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59" w:lineRule="auto"/>
        <w:ind w:left="10" w:right="1"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TITLE 3 </w:t>
      </w:r>
      <w:r w:rsidDel="00000000" w:rsidR="00000000" w:rsidRPr="00000000">
        <w:rPr>
          <w:rtl w:val="0"/>
        </w:rPr>
      </w:r>
    </w:p>
    <w:p w:rsidR="00000000" w:rsidDel="00000000" w:rsidP="00000000" w:rsidRDefault="00000000" w:rsidRPr="00000000" w14:paraId="00000003">
      <w:pPr>
        <w:spacing w:line="259" w:lineRule="auto"/>
        <w:ind w:left="10"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COURTS AND JUDICIAL PROCEEDINGS </w:t>
      </w: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5">
      <w:pPr>
        <w:pStyle w:val="Heading1"/>
        <w:tabs>
          <w:tab w:val="center" w:leader="none" w:pos="7592"/>
        </w:tabs>
        <w:spacing w:after="3" w:before="0" w:line="259"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Title </w:t>
        <w:tab/>
        <w:t xml:space="preserve">Section </w:t>
      </w:r>
    </w:p>
    <w:p w:rsidR="00000000" w:rsidDel="00000000" w:rsidP="00000000" w:rsidRDefault="00000000" w:rsidRPr="00000000" w14:paraId="00000006">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Oath of Office  </w:t>
        <w:tab/>
        <w:t xml:space="preserve">1 </w:t>
      </w:r>
    </w:p>
    <w:p w:rsidR="00000000" w:rsidDel="00000000" w:rsidP="00000000" w:rsidRDefault="00000000" w:rsidRPr="00000000" w14:paraId="00000007">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Definitions  </w:t>
        <w:tab/>
        <w:t xml:space="preserve">2 </w:t>
      </w:r>
    </w:p>
    <w:p w:rsidR="00000000" w:rsidDel="00000000" w:rsidP="00000000" w:rsidRDefault="00000000" w:rsidRPr="00000000" w14:paraId="00000008">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Responsibilities and Duties of Supreme Court Justices </w:t>
        <w:tab/>
        <w:t xml:space="preserve">3 </w:t>
      </w:r>
    </w:p>
    <w:p w:rsidR="00000000" w:rsidDel="00000000" w:rsidP="00000000" w:rsidRDefault="00000000" w:rsidRPr="00000000" w14:paraId="00000009">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Jurisdiction </w:t>
        <w:tab/>
        <w:t xml:space="preserve">4 </w:t>
      </w:r>
    </w:p>
    <w:p w:rsidR="00000000" w:rsidDel="00000000" w:rsidP="00000000" w:rsidRDefault="00000000" w:rsidRPr="00000000" w14:paraId="0000000A">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Initiation of Hearing  </w:t>
        <w:tab/>
        <w:t xml:space="preserve">5 </w:t>
      </w:r>
    </w:p>
    <w:p w:rsidR="00000000" w:rsidDel="00000000" w:rsidP="00000000" w:rsidRDefault="00000000" w:rsidRPr="00000000" w14:paraId="0000000B">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Rights of Parties </w:t>
        <w:tab/>
        <w:t xml:space="preserve">6 </w:t>
      </w:r>
    </w:p>
    <w:p w:rsidR="00000000" w:rsidDel="00000000" w:rsidP="00000000" w:rsidRDefault="00000000" w:rsidRPr="00000000" w14:paraId="0000000C">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Rights and Responsibilities of Court </w:t>
        <w:tab/>
        <w:t xml:space="preserve">7 </w:t>
      </w:r>
    </w:p>
    <w:p w:rsidR="00000000" w:rsidDel="00000000" w:rsidP="00000000" w:rsidRDefault="00000000" w:rsidRPr="00000000" w14:paraId="0000000D">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Structure of Hearings </w:t>
        <w:tab/>
        <w:t xml:space="preserve">8</w:t>
      </w:r>
    </w:p>
    <w:p w:rsidR="00000000" w:rsidDel="00000000" w:rsidP="00000000" w:rsidRDefault="00000000" w:rsidRPr="00000000" w14:paraId="0000000E">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Standard of Proof</w:t>
        <w:tab/>
        <w:t xml:space="preserve">9 </w:t>
      </w:r>
    </w:p>
    <w:p w:rsidR="00000000" w:rsidDel="00000000" w:rsidP="00000000" w:rsidRDefault="00000000" w:rsidRPr="00000000" w14:paraId="0000000F">
      <w:pPr>
        <w:tabs>
          <w:tab w:val="center" w:leader="none" w:pos="7869"/>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Writs </w:t>
        <w:tab/>
      </w:r>
      <w:r w:rsidDel="00000000" w:rsidR="00000000" w:rsidRPr="00000000">
        <w:rPr>
          <w:rFonts w:ascii="Times New Roman" w:cs="Times New Roman" w:eastAsia="Times New Roman" w:hAnsi="Times New Roman"/>
          <w:sz w:val="22"/>
          <w:szCs w:val="22"/>
          <w:rtl w:val="0"/>
        </w:rPr>
        <w:t xml:space="preserve">10 </w:t>
      </w:r>
    </w:p>
    <w:p w:rsidR="00000000" w:rsidDel="00000000" w:rsidP="00000000" w:rsidRDefault="00000000" w:rsidRPr="00000000" w14:paraId="00000010">
      <w:pPr>
        <w:tabs>
          <w:tab w:val="center" w:leader="none" w:pos="7817"/>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Decisions of the Supreme Court </w:t>
        <w:tab/>
        <w:t xml:space="preserve">  11</w:t>
      </w:r>
    </w:p>
    <w:p w:rsidR="00000000" w:rsidDel="00000000" w:rsidP="00000000" w:rsidRDefault="00000000" w:rsidRPr="00000000" w14:paraId="00000011">
      <w:pPr>
        <w:tabs>
          <w:tab w:val="center" w:leader="none" w:pos="2881"/>
          <w:tab w:val="center" w:leader="none" w:pos="3601"/>
          <w:tab w:val="center" w:leader="none" w:pos="4321"/>
          <w:tab w:val="center" w:leader="none" w:pos="5041"/>
          <w:tab w:val="center" w:leader="none" w:pos="5761"/>
          <w:tab w:val="center" w:leader="none" w:pos="6481"/>
          <w:tab w:val="center" w:leader="none" w:pos="7571"/>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Law and Legal Trivia Bowl  </w:t>
        <w:tab/>
        <w:t xml:space="preserve"> </w:t>
        <w:tab/>
        <w:t xml:space="preserve"> </w:t>
        <w:tab/>
        <w:t xml:space="preserve"> </w:t>
        <w:tab/>
        <w:t xml:space="preserve"> </w:t>
        <w:tab/>
        <w:t xml:space="preserve"> </w:t>
        <w:tab/>
        <w:t xml:space="preserve"> </w:t>
        <w:tab/>
        <w:t xml:space="preserve">           12</w:t>
      </w:r>
    </w:p>
    <w:p w:rsidR="00000000" w:rsidDel="00000000" w:rsidP="00000000" w:rsidRDefault="00000000" w:rsidRPr="00000000" w14:paraId="00000012">
      <w:pPr>
        <w:tabs>
          <w:tab w:val="center" w:leader="none" w:pos="2881"/>
          <w:tab w:val="center" w:leader="none" w:pos="3601"/>
          <w:tab w:val="center" w:leader="none" w:pos="4321"/>
          <w:tab w:val="center" w:leader="none" w:pos="5041"/>
          <w:tab w:val="center" w:leader="none" w:pos="5761"/>
          <w:tab w:val="center" w:leader="none" w:pos="6481"/>
          <w:tab w:val="center" w:leader="none" w:pos="7571"/>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Leadership Recognition Cords </w:t>
        <w:tab/>
        <w:t xml:space="preserve"> </w:t>
        <w:tab/>
        <w:t xml:space="preserve"> </w:t>
        <w:tab/>
        <w:t xml:space="preserve"> </w:t>
        <w:tab/>
        <w:t xml:space="preserve"> </w:t>
        <w:tab/>
        <w:t xml:space="preserve"> </w:t>
        <w:tab/>
        <w:t xml:space="preserve"> </w:t>
        <w:tab/>
        <w:t xml:space="preserve">           13</w:t>
      </w:r>
    </w:p>
    <w:p w:rsidR="00000000" w:rsidDel="00000000" w:rsidP="00000000" w:rsidRDefault="00000000" w:rsidRPr="00000000" w14:paraId="00000013">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4">
      <w:pPr>
        <w:pStyle w:val="Heading1"/>
        <w:tabs>
          <w:tab w:val="center" w:leader="none" w:pos="2369"/>
        </w:tabs>
        <w:spacing w:after="3" w:before="0" w:line="259"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1. </w:t>
        <w:tab/>
        <w:t xml:space="preserve">OATH OF OFFICE </w:t>
      </w:r>
    </w:p>
    <w:p w:rsidR="00000000" w:rsidDel="00000000" w:rsidP="00000000" w:rsidRDefault="00000000" w:rsidRPr="00000000" w14:paraId="00000015">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1.1</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Before the Justices of the Student Government Association shall enter their offices, they shall take the following oath given by the Senate Speaker or the Chief Justice of the Court </w:t>
      </w:r>
    </w:p>
    <w:p w:rsidR="00000000" w:rsidDel="00000000" w:rsidP="00000000" w:rsidRDefault="00000000" w:rsidRPr="00000000" w14:paraId="00000016">
      <w:pPr>
        <w:spacing w:line="259"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7">
      <w:pPr>
        <w:spacing w:after="5" w:line="246.99999999999994" w:lineRule="auto"/>
        <w:ind w:left="720" w:right="293"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(repeat name), do solemnly affirm, that I will discharge to the best of my ability, the responsibilities entrusted to me, as an office of the Student Government Association of Oklahoma State University.” </w:t>
      </w:r>
    </w:p>
    <w:p w:rsidR="00000000" w:rsidDel="00000000" w:rsidP="00000000" w:rsidRDefault="00000000" w:rsidRPr="00000000" w14:paraId="00000018">
      <w:pPr>
        <w:spacing w:line="259"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9">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1.1.1.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Upon finalization of this oath, officers shall be considered commissioned to their stated duties </w:t>
      </w:r>
    </w:p>
    <w:p w:rsidR="00000000" w:rsidDel="00000000" w:rsidP="00000000" w:rsidRDefault="00000000" w:rsidRPr="00000000" w14:paraId="0000001A">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B">
      <w:pPr>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SECTION 2.  DEFINITIONS</w:t>
      </w:r>
      <w:r w:rsidDel="00000000" w:rsidR="00000000" w:rsidRPr="00000000">
        <w:rPr>
          <w:rFonts w:ascii="Times New Roman" w:cs="Times New Roman" w:eastAsia="Times New Roman" w:hAnsi="Times New Roman"/>
          <w:sz w:val="22"/>
          <w:szCs w:val="22"/>
          <w:rtl w:val="0"/>
        </w:rPr>
        <w:t xml:space="preserve"> - are herein defined and specified for the Supreme Court of SGA. </w:t>
      </w:r>
    </w:p>
    <w:p w:rsidR="00000000" w:rsidDel="00000000" w:rsidP="00000000" w:rsidRDefault="00000000" w:rsidRPr="00000000" w14:paraId="0000001C">
      <w:pPr>
        <w:tabs>
          <w:tab w:val="center" w:leader="none" w:pos="2444"/>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2.1</w:t>
      </w:r>
      <w:r w:rsidDel="00000000" w:rsidR="00000000" w:rsidRPr="00000000">
        <w:rPr>
          <w:rFonts w:ascii="Times New Roman" w:cs="Times New Roman" w:eastAsia="Times New Roman" w:hAnsi="Times New Roman"/>
          <w:sz w:val="22"/>
          <w:szCs w:val="22"/>
          <w:rtl w:val="0"/>
        </w:rPr>
        <w:t xml:space="preserve">   </w:t>
        <w:tab/>
        <w:t xml:space="preserve">Plaintiff - the party petitioning the court. </w:t>
      </w:r>
    </w:p>
    <w:p w:rsidR="00000000" w:rsidDel="00000000" w:rsidP="00000000" w:rsidRDefault="00000000" w:rsidRPr="00000000" w14:paraId="0000001D">
      <w:pPr>
        <w:tabs>
          <w:tab w:val="center" w:leader="none" w:pos="3548"/>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2.2</w:t>
      </w:r>
      <w:r w:rsidDel="00000000" w:rsidR="00000000" w:rsidRPr="00000000">
        <w:rPr>
          <w:rFonts w:ascii="Times New Roman" w:cs="Times New Roman" w:eastAsia="Times New Roman" w:hAnsi="Times New Roman"/>
          <w:sz w:val="22"/>
          <w:szCs w:val="22"/>
          <w:rtl w:val="0"/>
        </w:rPr>
        <w:t xml:space="preserve">  </w:t>
        <w:tab/>
        <w:t xml:space="preserve">Defendant - the party named (addressed) by the plaintiff's petition. </w:t>
      </w:r>
    </w:p>
    <w:p w:rsidR="00000000" w:rsidDel="00000000" w:rsidP="00000000" w:rsidRDefault="00000000" w:rsidRPr="00000000" w14:paraId="0000001E">
      <w:pPr>
        <w:tabs>
          <w:tab w:val="center" w:leader="none" w:pos="4624"/>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2.3</w:t>
      </w:r>
      <w:r w:rsidDel="00000000" w:rsidR="00000000" w:rsidRPr="00000000">
        <w:rPr>
          <w:rFonts w:ascii="Times New Roman" w:cs="Times New Roman" w:eastAsia="Times New Roman" w:hAnsi="Times New Roman"/>
          <w:sz w:val="22"/>
          <w:szCs w:val="22"/>
          <w:rtl w:val="0"/>
        </w:rPr>
        <w:t xml:space="preserve">   </w:t>
        <w:tab/>
        <w:t xml:space="preserve">Petition - the paper(s) filed by the plaintiff requesting an opinion or decision from the court. </w:t>
      </w:r>
    </w:p>
    <w:p w:rsidR="00000000" w:rsidDel="00000000" w:rsidP="00000000" w:rsidRDefault="00000000" w:rsidRPr="00000000" w14:paraId="0000001F">
      <w:pPr>
        <w:tabs>
          <w:tab w:val="center" w:leader="none" w:pos="4783"/>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2.4</w:t>
      </w:r>
      <w:r w:rsidDel="00000000" w:rsidR="00000000" w:rsidRPr="00000000">
        <w:rPr>
          <w:rFonts w:ascii="Times New Roman" w:cs="Times New Roman" w:eastAsia="Times New Roman" w:hAnsi="Times New Roman"/>
          <w:sz w:val="22"/>
          <w:szCs w:val="22"/>
          <w:rtl w:val="0"/>
        </w:rPr>
        <w:t xml:space="preserve">   </w:t>
        <w:tab/>
        <w:t xml:space="preserve">Representative - the person or persons who will represent the party as counsel before the Court.  </w:t>
      </w:r>
    </w:p>
    <w:p w:rsidR="00000000" w:rsidDel="00000000" w:rsidP="00000000" w:rsidRDefault="00000000" w:rsidRPr="00000000" w14:paraId="00000020">
      <w:pPr>
        <w:spacing w:after="1" w:line="246.99999999999994"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Representatives must be students. </w:t>
      </w:r>
    </w:p>
    <w:p w:rsidR="00000000" w:rsidDel="00000000" w:rsidP="00000000" w:rsidRDefault="00000000" w:rsidRPr="00000000" w14:paraId="00000021">
      <w:pPr>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2.5</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Appeal - shall be used to mean judiciary power.</w:t>
      </w:r>
    </w:p>
    <w:p w:rsidR="00000000" w:rsidDel="00000000" w:rsidP="00000000" w:rsidRDefault="00000000" w:rsidRPr="00000000" w14:paraId="00000022">
      <w:pPr>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2.6</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Guilt-based cases – Any case that asks the Supreme Court to decide the guilt of a party. </w:t>
      </w:r>
    </w:p>
    <w:p w:rsidR="00000000" w:rsidDel="00000000" w:rsidP="00000000" w:rsidRDefault="00000000" w:rsidRPr="00000000" w14:paraId="00000023">
      <w:pPr>
        <w:spacing w:line="259"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4">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3.  RESPONSIBILITIES AND DUTIES OF SUPREME COURT JUSTICES </w:t>
      </w:r>
    </w:p>
    <w:p w:rsidR="00000000" w:rsidDel="00000000" w:rsidP="00000000" w:rsidRDefault="00000000" w:rsidRPr="00000000" w14:paraId="00000025">
      <w:pPr>
        <w:tabs>
          <w:tab w:val="center" w:leader="none" w:pos="2145"/>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w:t>
        <w:tab/>
        <w:t xml:space="preserve">SUPREME COURT JUSTICES </w:t>
      </w:r>
    </w:p>
    <w:p w:rsidR="00000000" w:rsidDel="00000000" w:rsidP="00000000" w:rsidRDefault="00000000" w:rsidRPr="00000000" w14:paraId="00000026">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All Supreme Court Justices are responsible for having a working knowledge of the SGA Constitution, the SGA Bylaws, the SGA Senate Rules, parliamentary procedures, and the Oklahoma Open Meeting and Open Records Acts. </w:t>
      </w:r>
    </w:p>
    <w:p w:rsidR="00000000" w:rsidDel="00000000" w:rsidP="00000000" w:rsidRDefault="00000000" w:rsidRPr="00000000" w14:paraId="00000027">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3.1.2</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There shall be a training workshop the first week of each semester. This workshop shall be mandatory for all justices. </w:t>
      </w:r>
    </w:p>
    <w:p w:rsidR="00000000" w:rsidDel="00000000" w:rsidP="00000000" w:rsidRDefault="00000000" w:rsidRPr="00000000" w14:paraId="00000028">
      <w:pPr>
        <w:spacing w:after="1" w:line="246.99999999999994" w:lineRule="auto"/>
        <w:ind w:left="21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3.1.2.1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training workshop will be conducted by a member of SGA leadership including but not limited to the Student Body President, Student Body Vice President, Senate Speaker, Senate Vice Speaker, Chief Justice, or their designee. </w:t>
      </w:r>
    </w:p>
    <w:p w:rsidR="00000000" w:rsidDel="00000000" w:rsidP="00000000" w:rsidRDefault="00000000" w:rsidRPr="00000000" w14:paraId="00000029">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3.1.3</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If a justice is unable to attend the required training, they need to thoroughly review the materials with one member of SGA leadership including but not limited to the Student Body President, Student Body Vice President, Senate Speaker, Senate Vice Speaker or Chief Justice within six (6) weeks of being sworn in. </w:t>
      </w:r>
    </w:p>
    <w:p w:rsidR="00000000" w:rsidDel="00000000" w:rsidP="00000000" w:rsidRDefault="00000000" w:rsidRPr="00000000" w14:paraId="0000002A">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3.1.4</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Failure of a justice to complete the required training within six (6) weeks of being sworn in will result in removal from office. </w:t>
      </w:r>
    </w:p>
    <w:p w:rsidR="00000000" w:rsidDel="00000000" w:rsidP="00000000" w:rsidRDefault="00000000" w:rsidRPr="00000000" w14:paraId="0000002B">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3.1.5</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All Supreme Court Justices are required to meet once a month to review amendments and changes made to the SGA Bylaws and SGA Constitution and discuss what is happening within SGA. </w:t>
      </w:r>
    </w:p>
    <w:p w:rsidR="00000000" w:rsidDel="00000000" w:rsidP="00000000" w:rsidRDefault="00000000" w:rsidRPr="00000000" w14:paraId="0000002C">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3.1.6</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The Supreme Court shall consist of no more than seven (7) justices, including the Chief Justice. </w:t>
      </w:r>
    </w:p>
    <w:p w:rsidR="00000000" w:rsidDel="00000000" w:rsidP="00000000" w:rsidRDefault="00000000" w:rsidRPr="00000000" w14:paraId="0000002D">
      <w:pPr>
        <w:tabs>
          <w:tab w:val="center" w:leader="none" w:pos="941"/>
          <w:tab w:val="center" w:leader="none" w:pos="4402"/>
        </w:tabs>
        <w:spacing w:after="1" w:line="246.99999999999994" w:lineRule="auto"/>
        <w:rPr>
          <w:rFonts w:ascii="Times New Roman" w:cs="Times New Roman" w:eastAsia="Times New Roman" w:hAnsi="Times New Roman"/>
          <w:sz w:val="22"/>
          <w:szCs w:val="22"/>
        </w:rPr>
      </w:pPr>
      <w:r w:rsidDel="00000000" w:rsidR="00000000" w:rsidRPr="00000000">
        <w:rPr>
          <w:sz w:val="22"/>
          <w:szCs w:val="22"/>
          <w:rtl w:val="0"/>
        </w:rPr>
        <w:tab/>
      </w:r>
      <w:r w:rsidDel="00000000" w:rsidR="00000000" w:rsidRPr="00000000">
        <w:rPr>
          <w:rFonts w:ascii="Times New Roman" w:cs="Times New Roman" w:eastAsia="Times New Roman" w:hAnsi="Times New Roman"/>
          <w:b w:val="1"/>
          <w:i w:val="1"/>
          <w:sz w:val="22"/>
          <w:szCs w:val="22"/>
          <w:rtl w:val="0"/>
        </w:rPr>
        <w:t xml:space="preserve">3.1.7</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Supreme Court Justices are to serve on the Student Conduct Committee. </w:t>
      </w:r>
    </w:p>
    <w:p w:rsidR="00000000" w:rsidDel="00000000" w:rsidP="00000000" w:rsidRDefault="00000000" w:rsidRPr="00000000" w14:paraId="0000002E">
      <w:pPr>
        <w:tabs>
          <w:tab w:val="center" w:leader="none" w:pos="2428"/>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SUPREME COURT CHIEF JUSTICE </w:t>
      </w:r>
    </w:p>
    <w:p w:rsidR="00000000" w:rsidDel="00000000" w:rsidP="00000000" w:rsidRDefault="00000000" w:rsidRPr="00000000" w14:paraId="0000002F">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Chief Justice is required to meet with the SGA Senate Internal Affairs Chair or Internal Affairs Committee at the beginning of each semester to discuss and review the SGA Bylaws. </w:t>
      </w:r>
    </w:p>
    <w:p w:rsidR="00000000" w:rsidDel="00000000" w:rsidP="00000000" w:rsidRDefault="00000000" w:rsidRPr="00000000" w14:paraId="00000030">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3.2.2</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The Chief Justice is required to attend at least one meeting of the SGA Senate a month in order to stay informed with what is happening within the Student Government Association. </w:t>
      </w:r>
    </w:p>
    <w:p w:rsidR="00000000" w:rsidDel="00000000" w:rsidP="00000000" w:rsidRDefault="00000000" w:rsidRPr="00000000" w14:paraId="00000031">
      <w:pPr>
        <w:spacing w:after="1" w:line="246.99999999999994" w:lineRule="auto"/>
        <w:ind w:left="21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3.2.2.1</w:t>
      </w:r>
      <w:r w:rsidDel="00000000" w:rsidR="00000000" w:rsidRPr="00000000">
        <w:rPr>
          <w:rFonts w:ascii="Arial" w:cs="Arial" w:eastAsia="Arial" w:hAnsi="Arial"/>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If the Chief Justice is unable to attend the above-said meeting, then they may send another justice to Senate in their place. </w:t>
      </w:r>
    </w:p>
    <w:p w:rsidR="00000000" w:rsidDel="00000000" w:rsidP="00000000" w:rsidRDefault="00000000" w:rsidRPr="00000000" w14:paraId="00000032">
      <w:pPr>
        <w:tabs>
          <w:tab w:val="center" w:leader="none" w:pos="941"/>
          <w:tab w:val="center" w:leader="none" w:pos="4440"/>
        </w:tabs>
        <w:spacing w:after="1" w:line="246.99999999999994" w:lineRule="auto"/>
        <w:rPr>
          <w:rFonts w:ascii="Times New Roman" w:cs="Times New Roman" w:eastAsia="Times New Roman" w:hAnsi="Times New Roman"/>
          <w:sz w:val="22"/>
          <w:szCs w:val="22"/>
        </w:rPr>
      </w:pPr>
      <w:r w:rsidDel="00000000" w:rsidR="00000000" w:rsidRPr="00000000">
        <w:rPr>
          <w:sz w:val="22"/>
          <w:szCs w:val="22"/>
          <w:rtl w:val="0"/>
        </w:rPr>
        <w:tab/>
      </w:r>
      <w:r w:rsidDel="00000000" w:rsidR="00000000" w:rsidRPr="00000000">
        <w:rPr>
          <w:rFonts w:ascii="Times New Roman" w:cs="Times New Roman" w:eastAsia="Times New Roman" w:hAnsi="Times New Roman"/>
          <w:b w:val="1"/>
          <w:i w:val="1"/>
          <w:sz w:val="22"/>
          <w:szCs w:val="22"/>
          <w:rtl w:val="0"/>
        </w:rPr>
        <w:t xml:space="preserve">3.2.3</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The Chief Justice should give Senate an oral report once a semester. </w:t>
      </w:r>
    </w:p>
    <w:p w:rsidR="00000000" w:rsidDel="00000000" w:rsidP="00000000" w:rsidRDefault="00000000" w:rsidRPr="00000000" w14:paraId="00000033">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3.2.4</w:t>
      </w:r>
      <w:r w:rsidDel="00000000" w:rsidR="00000000" w:rsidRPr="00000000">
        <w:rPr>
          <w:rFonts w:ascii="Arial" w:cs="Arial" w:eastAsia="Arial" w:hAnsi="Arial"/>
          <w:b w:val="1"/>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The Chief Justice is responsible for keeping the Student Body President, Student Body Vice President, and Senate up to date with a list of all current Supreme Court Justices. </w:t>
      </w:r>
    </w:p>
    <w:p w:rsidR="00000000" w:rsidDel="00000000" w:rsidP="00000000" w:rsidRDefault="00000000" w:rsidRPr="00000000" w14:paraId="00000034">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35">
      <w:pPr>
        <w:pStyle w:val="Heading1"/>
        <w:tabs>
          <w:tab w:val="center" w:leader="none" w:pos="2242"/>
        </w:tabs>
        <w:spacing w:after="3" w:before="0" w:line="259"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4. </w:t>
        <w:tab/>
        <w:t xml:space="preserve">JURISDICTION</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p w:rsidR="00000000" w:rsidDel="00000000" w:rsidP="00000000" w:rsidRDefault="00000000" w:rsidRPr="00000000" w14:paraId="00000036">
      <w:pPr>
        <w:spacing w:after="5" w:line="246.99999999999994" w:lineRule="auto"/>
        <w:ind w:left="715" w:right="43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w:t>
      </w:r>
      <w:r w:rsidDel="00000000" w:rsidR="00000000" w:rsidRPr="00000000">
        <w:rPr>
          <w:rFonts w:ascii="Times New Roman" w:cs="Times New Roman" w:eastAsia="Times New Roman" w:hAnsi="Times New Roman"/>
          <w:sz w:val="22"/>
          <w:szCs w:val="22"/>
          <w:rtl w:val="0"/>
        </w:rPr>
        <w:t xml:space="preserve"> JUDICIAL POWER - Following Article III, Sec. 2.1. of the SGA Constitution, the Supreme Court’s judicial power shall extend to all cases, in law and equity, arising under the Constitution and the laws of the SGA or laws which shall be made under its authority; to all cases of Judicial Review; to all cases affecting SGA officers; and to controversies to which the SGA shall be a party; and to controversies between two or more student organizations which are sponsored or registered by the SGA. </w:t>
      </w:r>
    </w:p>
    <w:p w:rsidR="00000000" w:rsidDel="00000000" w:rsidP="00000000" w:rsidRDefault="00000000" w:rsidRPr="00000000" w14:paraId="00000037">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4.1.1.</w:t>
      </w:r>
      <w:r w:rsidDel="00000000" w:rsidR="00000000" w:rsidRPr="00000000">
        <w:rPr>
          <w:rFonts w:ascii="Times New Roman" w:cs="Times New Roman" w:eastAsia="Times New Roman" w:hAnsi="Times New Roman"/>
          <w:sz w:val="22"/>
          <w:szCs w:val="22"/>
          <w:rtl w:val="0"/>
        </w:rPr>
        <w:t xml:space="preserve">   The Supreme Court shall have judicial power in matters involving SGA elections, including campaign violations, disqualification of candidates, assessment of penalties, special elections, and the decision to certify or nullify election results. </w:t>
      </w:r>
    </w:p>
    <w:p w:rsidR="00000000" w:rsidDel="00000000" w:rsidP="00000000" w:rsidRDefault="00000000" w:rsidRPr="00000000" w14:paraId="00000038">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4.1.2.</w:t>
      </w:r>
      <w:r w:rsidDel="00000000" w:rsidR="00000000" w:rsidRPr="00000000">
        <w:rPr>
          <w:rFonts w:ascii="Times New Roman" w:cs="Times New Roman" w:eastAsia="Times New Roman" w:hAnsi="Times New Roman"/>
          <w:sz w:val="22"/>
          <w:szCs w:val="22"/>
          <w:rtl w:val="0"/>
        </w:rPr>
        <w:t xml:space="preserve">   In all cases involving Judicial Review of the SGA Constitution, By-Laws, or enacted legislation, the court will have judicial power only upon receipt of a valid petition as defined within the SGA Constitution and By-Laws.   </w:t>
      </w:r>
    </w:p>
    <w:p w:rsidR="00000000" w:rsidDel="00000000" w:rsidP="00000000" w:rsidRDefault="00000000" w:rsidRPr="00000000" w14:paraId="00000039">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4.1.3.</w:t>
      </w:r>
      <w:r w:rsidDel="00000000" w:rsidR="00000000" w:rsidRPr="00000000">
        <w:rPr>
          <w:rFonts w:ascii="Times New Roman" w:cs="Times New Roman" w:eastAsia="Times New Roman" w:hAnsi="Times New Roman"/>
          <w:sz w:val="22"/>
          <w:szCs w:val="22"/>
          <w:rtl w:val="0"/>
        </w:rPr>
        <w:t xml:space="preserve">   In accordance with Article I, Section 7.6 of the SGA Constitution, the Supreme Court will have no jurisdiction </w:t>
      </w:r>
      <w:r w:rsidDel="00000000" w:rsidR="00000000" w:rsidRPr="00000000">
        <w:rPr>
          <w:rFonts w:ascii="Times New Roman" w:cs="Times New Roman" w:eastAsia="Times New Roman" w:hAnsi="Times New Roman"/>
          <w:strike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over impeachment and removal cases.  </w:t>
      </w:r>
    </w:p>
    <w:p w:rsidR="00000000" w:rsidDel="00000000" w:rsidP="00000000" w:rsidRDefault="00000000" w:rsidRPr="00000000" w14:paraId="0000003A">
      <w:pPr>
        <w:spacing w:after="29"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4.1.4.</w:t>
      </w:r>
      <w:r w:rsidDel="00000000" w:rsidR="00000000" w:rsidRPr="00000000">
        <w:rPr>
          <w:rFonts w:ascii="Times New Roman" w:cs="Times New Roman" w:eastAsia="Times New Roman" w:hAnsi="Times New Roman"/>
          <w:sz w:val="22"/>
          <w:szCs w:val="22"/>
          <w:rtl w:val="0"/>
        </w:rPr>
        <w:t xml:space="preserve">   The Supreme Court and its individual Justices shall be prohibited from hearing or ruling upon any petition of Judicial Review, and shall be prohibited from issuing writs or statements on any point of law, specifically concerning the extent of its own powers as prescribed in Article III and other sections of the SGA Constitution.  </w:t>
      </w:r>
    </w:p>
    <w:p w:rsidR="00000000" w:rsidDel="00000000" w:rsidP="00000000" w:rsidRDefault="00000000" w:rsidRPr="00000000" w14:paraId="0000003B">
      <w:pPr>
        <w:spacing w:after="1" w:line="246.99999999999994" w:lineRule="auto"/>
        <w:ind w:left="217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4.1.4.1.</w:t>
      </w:r>
      <w:r w:rsidDel="00000000" w:rsidR="00000000" w:rsidRPr="00000000">
        <w:rPr>
          <w:rFonts w:ascii="Times New Roman" w:cs="Times New Roman" w:eastAsia="Times New Roman" w:hAnsi="Times New Roman"/>
          <w:sz w:val="22"/>
          <w:szCs w:val="22"/>
          <w:rtl w:val="0"/>
        </w:rPr>
        <w:t xml:space="preserve">  This is intended to prevent the “Marbury v. Madison scenario.”  The Supreme  Court will not be allowed to create new powers through Judicial Review that are not specifically listed in the plain language of the SGA Constitution.  </w:t>
      </w:r>
    </w:p>
    <w:p w:rsidR="00000000" w:rsidDel="00000000" w:rsidP="00000000" w:rsidRDefault="00000000" w:rsidRPr="00000000" w14:paraId="0000003C">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3D">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5.  INITIATION OF HEARINGS</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p w:rsidR="00000000" w:rsidDel="00000000" w:rsidP="00000000" w:rsidRDefault="00000000" w:rsidRPr="00000000" w14:paraId="0000003E">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5.1.</w:t>
      </w:r>
      <w:r w:rsidDel="00000000" w:rsidR="00000000" w:rsidRPr="00000000">
        <w:rPr>
          <w:rFonts w:ascii="Times New Roman" w:cs="Times New Roman" w:eastAsia="Times New Roman" w:hAnsi="Times New Roman"/>
          <w:sz w:val="22"/>
          <w:szCs w:val="22"/>
          <w:rtl w:val="0"/>
        </w:rPr>
        <w:t xml:space="preserve">  </w:t>
        <w:tab/>
        <w:t xml:space="preserve">The plaintiff shall file a petition with the Student Body President and/or Senate Speaker.  The petition shall contain the names of the plaintiff, and the defendant, and the time, date and location of the violation.  If this petition is an appeal it shall also contain the cause of the appeal and names of any witnesses.</w:t>
      </w:r>
    </w:p>
    <w:p w:rsidR="00000000" w:rsidDel="00000000" w:rsidP="00000000" w:rsidRDefault="00000000" w:rsidRPr="00000000" w14:paraId="0000003F">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5.1.1.</w:t>
      </w:r>
      <w:r w:rsidDel="00000000" w:rsidR="00000000" w:rsidRPr="00000000">
        <w:rPr>
          <w:rFonts w:ascii="Times New Roman" w:cs="Times New Roman" w:eastAsia="Times New Roman" w:hAnsi="Times New Roman"/>
          <w:sz w:val="22"/>
          <w:szCs w:val="22"/>
          <w:rtl w:val="0"/>
        </w:rPr>
        <w:t xml:space="preserve">  Should the Attorney General wish to file a petition with any court of the SGA, they must file their petition with the Student Body President or SGA Senate Speaker. Petitions filed by the Attorney General shall contain all information outlined in section 5.1 of this section.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0">
      <w:pPr>
        <w:spacing w:after="1" w:line="246.99999999999994" w:lineRule="auto"/>
        <w:ind w:left="715" w:firstLine="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b w:val="1"/>
          <w:i w:val="1"/>
          <w:sz w:val="22"/>
          <w:szCs w:val="22"/>
          <w:rtl w:val="0"/>
        </w:rPr>
        <w:t xml:space="preserve">5.2</w:t>
      </w:r>
      <w:r w:rsidDel="00000000" w:rsidR="00000000" w:rsidRPr="00000000">
        <w:rPr>
          <w:rFonts w:ascii="Times New Roman" w:cs="Times New Roman" w:eastAsia="Times New Roman" w:hAnsi="Times New Roman"/>
          <w:sz w:val="22"/>
          <w:szCs w:val="22"/>
          <w:rtl w:val="0"/>
        </w:rPr>
        <w:t xml:space="preserve">   </w:t>
        <w:tab/>
        <w:t xml:space="preserve">For petitions falling under the jurisdiction of the supreme court, The Student Body President shall notify the Supreme Court Chief Justice and Attorney General within one school day of receipt of the petition and provide copies of the petition to those parties. </w:t>
      </w:r>
      <w:r w:rsidDel="00000000" w:rsidR="00000000" w:rsidRPr="00000000">
        <w:rPr>
          <w:rtl w:val="0"/>
        </w:rPr>
      </w:r>
    </w:p>
    <w:p w:rsidR="00000000" w:rsidDel="00000000" w:rsidP="00000000" w:rsidRDefault="00000000" w:rsidRPr="00000000" w14:paraId="00000041">
      <w:pPr>
        <w:tabs>
          <w:tab w:val="right" w:leader="none" w:pos="9360"/>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5.4</w:t>
      </w:r>
      <w:r w:rsidDel="00000000" w:rsidR="00000000" w:rsidRPr="00000000">
        <w:rPr>
          <w:rFonts w:ascii="Times New Roman" w:cs="Times New Roman" w:eastAsia="Times New Roman" w:hAnsi="Times New Roman"/>
          <w:sz w:val="22"/>
          <w:szCs w:val="22"/>
          <w:rtl w:val="0"/>
        </w:rPr>
        <w:t xml:space="preserve">   </w:t>
        <w:tab/>
        <w:t xml:space="preserve">The Chief Justice or the Presiding Justice shall set a time and place for the hearing to take place.  The </w:t>
      </w:r>
    </w:p>
    <w:p w:rsidR="00000000" w:rsidDel="00000000" w:rsidP="00000000" w:rsidRDefault="00000000" w:rsidRPr="00000000" w14:paraId="00000042">
      <w:pPr>
        <w:spacing w:after="1" w:line="246.99999999999994"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hearing time must be within five (5) school days of receipt of the petition unless the appeal concerns SGA elections or a decision of the Internal Affairs Committee, in which case the hearing time must be within three (3) school day of receipt of the petition. </w:t>
      </w:r>
    </w:p>
    <w:p w:rsidR="00000000" w:rsidDel="00000000" w:rsidP="00000000" w:rsidRDefault="00000000" w:rsidRPr="00000000" w14:paraId="00000043">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5.5</w:t>
      </w:r>
      <w:r w:rsidDel="00000000" w:rsidR="00000000" w:rsidRPr="00000000">
        <w:rPr>
          <w:rFonts w:ascii="Times New Roman" w:cs="Times New Roman" w:eastAsia="Times New Roman" w:hAnsi="Times New Roman"/>
          <w:sz w:val="22"/>
          <w:szCs w:val="22"/>
          <w:rtl w:val="0"/>
        </w:rPr>
        <w:t xml:space="preserve">   </w:t>
        <w:tab/>
        <w:t xml:space="preserve">The Chief Justice or the Presiding Justice shall notify all parties named in the petition of the time and place of the hearing. During notification, the Chief Justice shall also request the following be presented, by both parties, at least one (1) school day before the hearing </w:t>
      </w:r>
    </w:p>
    <w:p w:rsidR="00000000" w:rsidDel="00000000" w:rsidP="00000000" w:rsidRDefault="00000000" w:rsidRPr="00000000" w14:paraId="00000044">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5.5.1.</w:t>
      </w:r>
      <w:r w:rsidDel="00000000" w:rsidR="00000000" w:rsidRPr="00000000">
        <w:rPr>
          <w:rFonts w:ascii="Times New Roman" w:cs="Times New Roman" w:eastAsia="Times New Roman" w:hAnsi="Times New Roman"/>
          <w:sz w:val="22"/>
          <w:szCs w:val="22"/>
          <w:rtl w:val="0"/>
        </w:rPr>
        <w:t xml:space="preserve">  Seven (7) copies of written briefs from both parties outlining arguments and one (1) copy for the opposing side. </w:t>
      </w:r>
    </w:p>
    <w:p w:rsidR="00000000" w:rsidDel="00000000" w:rsidP="00000000" w:rsidRDefault="00000000" w:rsidRPr="00000000" w14:paraId="00000045">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5.5.2.</w:t>
      </w:r>
      <w:r w:rsidDel="00000000" w:rsidR="00000000" w:rsidRPr="00000000">
        <w:rPr>
          <w:rFonts w:ascii="Times New Roman" w:cs="Times New Roman" w:eastAsia="Times New Roman" w:hAnsi="Times New Roman"/>
          <w:sz w:val="22"/>
          <w:szCs w:val="22"/>
          <w:rtl w:val="0"/>
        </w:rPr>
        <w:t xml:space="preserve">  A list of all anticipated witnesses. </w:t>
      </w:r>
    </w:p>
    <w:p w:rsidR="00000000" w:rsidDel="00000000" w:rsidP="00000000" w:rsidRDefault="00000000" w:rsidRPr="00000000" w14:paraId="00000046">
      <w:pPr>
        <w:spacing w:after="1" w:line="246.99999999999994"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5.5.3.</w:t>
      </w:r>
      <w:r w:rsidDel="00000000" w:rsidR="00000000" w:rsidRPr="00000000">
        <w:rPr>
          <w:rFonts w:ascii="Times New Roman" w:cs="Times New Roman" w:eastAsia="Times New Roman" w:hAnsi="Times New Roman"/>
          <w:sz w:val="22"/>
          <w:szCs w:val="22"/>
          <w:rtl w:val="0"/>
        </w:rPr>
        <w:t xml:space="preserve">  Seven (7)  copies of all documented evidence and one (1) copy for the opposing side.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47">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48">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SECTION  6.  RIGHTS OF PARTIES</w:t>
      </w:r>
      <w:r w:rsidDel="00000000" w:rsidR="00000000" w:rsidRPr="00000000">
        <w:rPr>
          <w:rFonts w:ascii="Times New Roman" w:cs="Times New Roman" w:eastAsia="Times New Roman" w:hAnsi="Times New Roman"/>
          <w:sz w:val="22"/>
          <w:szCs w:val="22"/>
          <w:rtl w:val="0"/>
        </w:rPr>
        <w:t xml:space="preserve"> - The plaintiff and defendant possess certain rights and responsibilities described by but not limited to the following: </w:t>
      </w:r>
    </w:p>
    <w:p w:rsidR="00000000" w:rsidDel="00000000" w:rsidP="00000000" w:rsidRDefault="00000000" w:rsidRPr="00000000" w14:paraId="00000049">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6.1</w:t>
      </w:r>
      <w:r w:rsidDel="00000000" w:rsidR="00000000" w:rsidRPr="00000000">
        <w:rPr>
          <w:rFonts w:ascii="Times New Roman" w:cs="Times New Roman" w:eastAsia="Times New Roman" w:hAnsi="Times New Roman"/>
          <w:sz w:val="22"/>
          <w:szCs w:val="22"/>
          <w:rtl w:val="0"/>
        </w:rPr>
        <w:t xml:space="preserve">   </w:t>
        <w:tab/>
        <w:t xml:space="preserve">To have a written copy of the SGA Judicial Branch constitutional powers, a copy of these By-Laws and any other rules of procedure established by the Supreme Court. </w:t>
      </w:r>
    </w:p>
    <w:p w:rsidR="00000000" w:rsidDel="00000000" w:rsidP="00000000" w:rsidRDefault="00000000" w:rsidRPr="00000000" w14:paraId="0000004A">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6.2</w:t>
      </w:r>
      <w:r w:rsidDel="00000000" w:rsidR="00000000" w:rsidRPr="00000000">
        <w:rPr>
          <w:rFonts w:ascii="Times New Roman" w:cs="Times New Roman" w:eastAsia="Times New Roman" w:hAnsi="Times New Roman"/>
          <w:sz w:val="22"/>
          <w:szCs w:val="22"/>
          <w:rtl w:val="0"/>
        </w:rPr>
        <w:t xml:space="preserve">   </w:t>
        <w:tab/>
        <w:t xml:space="preserve">To be represented by student counsel who is comprised of students at OSU of their own choosing, including representing their self. </w:t>
      </w:r>
    </w:p>
    <w:p w:rsidR="00000000" w:rsidDel="00000000" w:rsidP="00000000" w:rsidRDefault="00000000" w:rsidRPr="00000000" w14:paraId="0000004B">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6.3</w:t>
      </w:r>
      <w:r w:rsidDel="00000000" w:rsidR="00000000" w:rsidRPr="00000000">
        <w:rPr>
          <w:rFonts w:ascii="Times New Roman" w:cs="Times New Roman" w:eastAsia="Times New Roman" w:hAnsi="Times New Roman"/>
          <w:sz w:val="22"/>
          <w:szCs w:val="22"/>
          <w:rtl w:val="0"/>
        </w:rPr>
        <w:t xml:space="preserve">   </w:t>
        <w:tab/>
        <w:t xml:space="preserve">To file typewritten briefs outlining arguments. </w:t>
      </w:r>
    </w:p>
    <w:p w:rsidR="00000000" w:rsidDel="00000000" w:rsidP="00000000" w:rsidRDefault="00000000" w:rsidRPr="00000000" w14:paraId="0000004C">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6.4</w:t>
      </w:r>
      <w:r w:rsidDel="00000000" w:rsidR="00000000" w:rsidRPr="00000000">
        <w:rPr>
          <w:rFonts w:ascii="Times New Roman" w:cs="Times New Roman" w:eastAsia="Times New Roman" w:hAnsi="Times New Roman"/>
          <w:sz w:val="22"/>
          <w:szCs w:val="22"/>
          <w:rtl w:val="0"/>
        </w:rPr>
        <w:t xml:space="preserve">  </w:t>
        <w:tab/>
        <w:t xml:space="preserve">To cross-examine witnesses and inspect evidence. </w:t>
      </w:r>
    </w:p>
    <w:p w:rsidR="00000000" w:rsidDel="00000000" w:rsidP="00000000" w:rsidRDefault="00000000" w:rsidRPr="00000000" w14:paraId="0000004D">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6.5</w:t>
      </w:r>
      <w:r w:rsidDel="00000000" w:rsidR="00000000" w:rsidRPr="00000000">
        <w:rPr>
          <w:rFonts w:ascii="Times New Roman" w:cs="Times New Roman" w:eastAsia="Times New Roman" w:hAnsi="Times New Roman"/>
          <w:sz w:val="22"/>
          <w:szCs w:val="22"/>
          <w:rtl w:val="0"/>
        </w:rPr>
        <w:t xml:space="preserve">   </w:t>
        <w:tab/>
        <w:t xml:space="preserve">To have reasonable oral argument. </w:t>
      </w:r>
    </w:p>
    <w:p w:rsidR="00000000" w:rsidDel="00000000" w:rsidP="00000000" w:rsidRDefault="00000000" w:rsidRPr="00000000" w14:paraId="0000004E">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6.6</w:t>
      </w:r>
      <w:r w:rsidDel="00000000" w:rsidR="00000000" w:rsidRPr="00000000">
        <w:rPr>
          <w:rFonts w:ascii="Times New Roman" w:cs="Times New Roman" w:eastAsia="Times New Roman" w:hAnsi="Times New Roman"/>
          <w:sz w:val="22"/>
          <w:szCs w:val="22"/>
          <w:rtl w:val="0"/>
        </w:rPr>
        <w:t xml:space="preserve">   </w:t>
        <w:tab/>
        <w:t xml:space="preserve">To present signed deposition if adequate justification can be shown for a witness not appearing. </w:t>
      </w:r>
    </w:p>
    <w:p w:rsidR="00000000" w:rsidDel="00000000" w:rsidP="00000000" w:rsidRDefault="00000000" w:rsidRPr="00000000" w14:paraId="0000004F">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w:t>
      </w:r>
      <w:r w:rsidDel="00000000" w:rsidR="00000000" w:rsidRPr="00000000">
        <w:rPr>
          <w:rFonts w:ascii="Times New Roman" w:cs="Times New Roman" w:eastAsia="Times New Roman" w:hAnsi="Times New Roman"/>
          <w:sz w:val="22"/>
          <w:szCs w:val="22"/>
          <w:rtl w:val="0"/>
        </w:rPr>
        <w:t xml:space="preserve">   </w:t>
        <w:tab/>
        <w:t xml:space="preserve">To introduce procedural motions including: </w:t>
      </w:r>
    </w:p>
    <w:p w:rsidR="00000000" w:rsidDel="00000000" w:rsidP="00000000" w:rsidRDefault="00000000" w:rsidRPr="00000000" w14:paraId="00000050">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6.7.1.  </w:t>
      </w:r>
      <w:r w:rsidDel="00000000" w:rsidR="00000000" w:rsidRPr="00000000">
        <w:rPr>
          <w:rFonts w:ascii="Times New Roman" w:cs="Times New Roman" w:eastAsia="Times New Roman" w:hAnsi="Times New Roman"/>
          <w:sz w:val="22"/>
          <w:szCs w:val="22"/>
          <w:rtl w:val="0"/>
        </w:rPr>
        <w:t xml:space="preserve">for delay or extension of hearing </w:t>
      </w:r>
    </w:p>
    <w:p w:rsidR="00000000" w:rsidDel="00000000" w:rsidP="00000000" w:rsidRDefault="00000000" w:rsidRPr="00000000" w14:paraId="00000051">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6.7.2.</w:t>
      </w:r>
      <w:r w:rsidDel="00000000" w:rsidR="00000000" w:rsidRPr="00000000">
        <w:rPr>
          <w:rFonts w:ascii="Times New Roman" w:cs="Times New Roman" w:eastAsia="Times New Roman" w:hAnsi="Times New Roman"/>
          <w:sz w:val="22"/>
          <w:szCs w:val="22"/>
          <w:rtl w:val="0"/>
        </w:rPr>
        <w:t xml:space="preserve">  for dismissal due to lack of evidence </w:t>
      </w:r>
    </w:p>
    <w:p w:rsidR="00000000" w:rsidDel="00000000" w:rsidP="00000000" w:rsidRDefault="00000000" w:rsidRPr="00000000" w14:paraId="00000052">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6.7.3.</w:t>
      </w:r>
      <w:r w:rsidDel="00000000" w:rsidR="00000000" w:rsidRPr="00000000">
        <w:rPr>
          <w:rFonts w:ascii="Times New Roman" w:cs="Times New Roman" w:eastAsia="Times New Roman" w:hAnsi="Times New Roman"/>
          <w:sz w:val="22"/>
          <w:szCs w:val="22"/>
          <w:rtl w:val="0"/>
        </w:rPr>
        <w:t xml:space="preserve">  for mistrial due to evidence offered </w:t>
      </w:r>
    </w:p>
    <w:p w:rsidR="00000000" w:rsidDel="00000000" w:rsidP="00000000" w:rsidRDefault="00000000" w:rsidRPr="00000000" w14:paraId="00000053">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6.7.4.</w:t>
      </w:r>
      <w:r w:rsidDel="00000000" w:rsidR="00000000" w:rsidRPr="00000000">
        <w:rPr>
          <w:rFonts w:ascii="Times New Roman" w:cs="Times New Roman" w:eastAsia="Times New Roman" w:hAnsi="Times New Roman"/>
          <w:sz w:val="22"/>
          <w:szCs w:val="22"/>
          <w:rtl w:val="0"/>
        </w:rPr>
        <w:t xml:space="preserve">  for rejection of evidence offered </w:t>
      </w:r>
    </w:p>
    <w:p w:rsidR="00000000" w:rsidDel="00000000" w:rsidP="00000000" w:rsidRDefault="00000000" w:rsidRPr="00000000" w14:paraId="00000054">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6.7.5.</w:t>
      </w:r>
      <w:r w:rsidDel="00000000" w:rsidR="00000000" w:rsidRPr="00000000">
        <w:rPr>
          <w:rFonts w:ascii="Times New Roman" w:cs="Times New Roman" w:eastAsia="Times New Roman" w:hAnsi="Times New Roman"/>
          <w:sz w:val="22"/>
          <w:szCs w:val="22"/>
          <w:rtl w:val="0"/>
        </w:rPr>
        <w:t xml:space="preserve">  for objection to actions of the opposing party </w:t>
      </w:r>
    </w:p>
    <w:p w:rsidR="00000000" w:rsidDel="00000000" w:rsidP="00000000" w:rsidRDefault="00000000" w:rsidRPr="00000000" w14:paraId="00000055">
      <w:pPr>
        <w:spacing w:after="1" w:line="246.99999999999994"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r>
      <w:r w:rsidDel="00000000" w:rsidR="00000000" w:rsidRPr="00000000">
        <w:rPr>
          <w:rFonts w:ascii="Times New Roman" w:cs="Times New Roman" w:eastAsia="Times New Roman" w:hAnsi="Times New Roman"/>
          <w:b w:val="1"/>
          <w:i w:val="1"/>
          <w:sz w:val="22"/>
          <w:szCs w:val="22"/>
          <w:rtl w:val="0"/>
        </w:rPr>
        <w:t xml:space="preserve">6.7.5.1</w:t>
      </w:r>
      <w:r w:rsidDel="00000000" w:rsidR="00000000" w:rsidRPr="00000000">
        <w:rPr>
          <w:rFonts w:ascii="Times New Roman" w:cs="Times New Roman" w:eastAsia="Times New Roman" w:hAnsi="Times New Roman"/>
          <w:sz w:val="22"/>
          <w:szCs w:val="22"/>
          <w:rtl w:val="0"/>
        </w:rPr>
        <w:t xml:space="preserve"> Objections may include but are not limited to: Relevancy: The testimony pursuant to a question asked or the particular item of</w:t>
      </w:r>
      <w:hyperlink r:id="rId7">
        <w:r w:rsidDel="00000000" w:rsidR="00000000" w:rsidRPr="00000000">
          <w:rPr>
            <w:rFonts w:ascii="Times New Roman" w:cs="Times New Roman" w:eastAsia="Times New Roman" w:hAnsi="Times New Roman"/>
            <w:sz w:val="22"/>
            <w:szCs w:val="22"/>
            <w:rtl w:val="0"/>
          </w:rPr>
          <w:t xml:space="preserve"> evidence</w:t>
        </w:r>
      </w:hyperlink>
      <w:r w:rsidDel="00000000" w:rsidR="00000000" w:rsidRPr="00000000">
        <w:rPr>
          <w:rFonts w:ascii="Times New Roman" w:cs="Times New Roman" w:eastAsia="Times New Roman" w:hAnsi="Times New Roman"/>
          <w:sz w:val="22"/>
          <w:szCs w:val="22"/>
          <w:rtl w:val="0"/>
        </w:rPr>
        <w:t xml:space="preserve"> is not</w:t>
      </w:r>
      <w:hyperlink r:id="rId8">
        <w:r w:rsidDel="00000000" w:rsidR="00000000" w:rsidRPr="00000000">
          <w:rPr>
            <w:rFonts w:ascii="Times New Roman" w:cs="Times New Roman" w:eastAsia="Times New Roman" w:hAnsi="Times New Roman"/>
            <w:sz w:val="22"/>
            <w:szCs w:val="22"/>
            <w:rtl w:val="0"/>
          </w:rPr>
          <w:t xml:space="preserve"> relevant</w:t>
        </w:r>
      </w:hyperlink>
      <w:r w:rsidDel="00000000" w:rsidR="00000000" w:rsidRPr="00000000">
        <w:rPr>
          <w:rFonts w:ascii="Times New Roman" w:cs="Times New Roman" w:eastAsia="Times New Roman" w:hAnsi="Times New Roman"/>
          <w:sz w:val="22"/>
          <w:szCs w:val="22"/>
          <w:rtl w:val="0"/>
        </w:rPr>
        <w:t xml:space="preserve"> to the case; The</w:t>
      </w:r>
      <w:hyperlink r:id="rId9">
        <w:r w:rsidDel="00000000" w:rsidR="00000000" w:rsidRPr="00000000">
          <w:rPr>
            <w:rFonts w:ascii="Times New Roman" w:cs="Times New Roman" w:eastAsia="Times New Roman" w:hAnsi="Times New Roman"/>
            <w:sz w:val="22"/>
            <w:szCs w:val="22"/>
            <w:rtl w:val="0"/>
          </w:rPr>
          <w:t xml:space="preserve"> witness</w:t>
        </w:r>
      </w:hyperlink>
      <w:r w:rsidDel="00000000" w:rsidR="00000000" w:rsidRPr="00000000">
        <w:rPr>
          <w:rFonts w:ascii="Times New Roman" w:cs="Times New Roman" w:eastAsia="Times New Roman" w:hAnsi="Times New Roman"/>
          <w:sz w:val="22"/>
          <w:szCs w:val="22"/>
          <w:rtl w:val="0"/>
        </w:rPr>
        <w:t xml:space="preserve"> is</w:t>
      </w:r>
      <w:hyperlink r:id="rId10">
        <w:r w:rsidDel="00000000" w:rsidR="00000000" w:rsidRPr="00000000">
          <w:rPr>
            <w:rFonts w:ascii="Times New Roman" w:cs="Times New Roman" w:eastAsia="Times New Roman" w:hAnsi="Times New Roman"/>
            <w:sz w:val="22"/>
            <w:szCs w:val="22"/>
            <w:rtl w:val="0"/>
          </w:rPr>
          <w:t xml:space="preserve"> incompetent</w:t>
        </w:r>
      </w:hyperlink>
      <w:r w:rsidDel="00000000" w:rsidR="00000000" w:rsidRPr="00000000">
        <w:rPr>
          <w:rFonts w:ascii="Times New Roman" w:cs="Times New Roman" w:eastAsia="Times New Roman" w:hAnsi="Times New Roman"/>
          <w:sz w:val="22"/>
          <w:szCs w:val="22"/>
          <w:rtl w:val="0"/>
        </w:rPr>
        <w:t xml:space="preserve">; Violation of the</w:t>
      </w:r>
      <w:hyperlink r:id="rId11">
        <w:r w:rsidDel="00000000" w:rsidR="00000000" w:rsidRPr="00000000">
          <w:rPr>
            <w:rFonts w:ascii="Times New Roman" w:cs="Times New Roman" w:eastAsia="Times New Roman" w:hAnsi="Times New Roman"/>
            <w:sz w:val="22"/>
            <w:szCs w:val="22"/>
            <w:rtl w:val="0"/>
          </w:rPr>
          <w:t xml:space="preserve"> best evidence rule</w:t>
        </w:r>
      </w:hyperlink>
      <w:r w:rsidDel="00000000" w:rsidR="00000000" w:rsidRPr="00000000">
        <w:rPr>
          <w:rFonts w:ascii="Times New Roman" w:cs="Times New Roman" w:eastAsia="Times New Roman" w:hAnsi="Times New Roman"/>
          <w:sz w:val="22"/>
          <w:szCs w:val="22"/>
          <w:rtl w:val="0"/>
        </w:rPr>
        <w:t xml:space="preserve">: Violation of the</w:t>
      </w:r>
      <w:hyperlink r:id="rId12">
        <w:r w:rsidDel="00000000" w:rsidR="00000000" w:rsidRPr="00000000">
          <w:rPr>
            <w:rFonts w:ascii="Times New Roman" w:cs="Times New Roman" w:eastAsia="Times New Roman" w:hAnsi="Times New Roman"/>
            <w:sz w:val="22"/>
            <w:szCs w:val="22"/>
            <w:rtl w:val="0"/>
          </w:rPr>
          <w:t xml:space="preserve"> hearsay rule</w:t>
        </w:r>
      </w:hyperlink>
      <w:r w:rsidDel="00000000" w:rsidR="00000000" w:rsidRPr="00000000">
        <w:rPr>
          <w:rFonts w:ascii="Times New Roman" w:cs="Times New Roman" w:eastAsia="Times New Roman" w:hAnsi="Times New Roman"/>
          <w:sz w:val="22"/>
          <w:szCs w:val="22"/>
          <w:rtl w:val="0"/>
        </w:rPr>
        <w:t xml:space="preserve">: Speculative: The opposing party’s question calls for the witness to speculate about something: Leading question: The question posed by the opposing party seeks to lead the witness to make an assertion: Violation of the</w:t>
      </w:r>
      <w:hyperlink r:id="rId13">
        <w:r w:rsidDel="00000000" w:rsidR="00000000" w:rsidRPr="00000000">
          <w:rPr>
            <w:rFonts w:ascii="Times New Roman" w:cs="Times New Roman" w:eastAsia="Times New Roman" w:hAnsi="Times New Roman"/>
            <w:sz w:val="22"/>
            <w:szCs w:val="22"/>
            <w:rtl w:val="0"/>
          </w:rPr>
          <w:t xml:space="preserve"> parol evidence rule</w:t>
        </w:r>
      </w:hyperlink>
      <w:r w:rsidDel="00000000" w:rsidR="00000000" w:rsidRPr="00000000">
        <w:rPr>
          <w:rFonts w:ascii="Times New Roman" w:cs="Times New Roman" w:eastAsia="Times New Roman" w:hAnsi="Times New Roman"/>
          <w:sz w:val="22"/>
          <w:szCs w:val="22"/>
          <w:rtl w:val="0"/>
        </w:rPr>
        <w:t xml:space="preserve">: Repetitive: The question has already been asked and answered.</w:t>
      </w:r>
    </w:p>
    <w:p w:rsidR="00000000" w:rsidDel="00000000" w:rsidP="00000000" w:rsidRDefault="00000000" w:rsidRPr="00000000" w14:paraId="00000056">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6.7.6.  </w:t>
      </w:r>
      <w:r w:rsidDel="00000000" w:rsidR="00000000" w:rsidRPr="00000000">
        <w:rPr>
          <w:rFonts w:ascii="Times New Roman" w:cs="Times New Roman" w:eastAsia="Times New Roman" w:hAnsi="Times New Roman"/>
          <w:sz w:val="22"/>
          <w:szCs w:val="22"/>
          <w:rtl w:val="0"/>
        </w:rPr>
        <w:t xml:space="preserve">for suspension of any rule of order </w:t>
      </w:r>
    </w:p>
    <w:p w:rsidR="00000000" w:rsidDel="00000000" w:rsidP="00000000" w:rsidRDefault="00000000" w:rsidRPr="00000000" w14:paraId="00000057">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6.7.7.</w:t>
      </w:r>
      <w:r w:rsidDel="00000000" w:rsidR="00000000" w:rsidRPr="00000000">
        <w:rPr>
          <w:rFonts w:ascii="Times New Roman" w:cs="Times New Roman" w:eastAsia="Times New Roman" w:hAnsi="Times New Roman"/>
          <w:sz w:val="22"/>
          <w:szCs w:val="22"/>
          <w:rtl w:val="0"/>
        </w:rPr>
        <w:t xml:space="preserve">  for temporary disqualification of a Supreme Court Justice for reasons of personal involvement without regard to quorum.  At no time can a single justice render a decision without regard to quorum.  At no time can a single justice render a decision.  It will become the obligation of the Supreme Court to reschedule the hearing. </w:t>
      </w:r>
    </w:p>
    <w:p w:rsidR="00000000" w:rsidDel="00000000" w:rsidP="00000000" w:rsidRDefault="00000000" w:rsidRPr="00000000" w14:paraId="00000058">
      <w:pPr>
        <w:spacing w:after="1" w:line="246.99999999999994"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6.7.8.</w:t>
      </w:r>
      <w:r w:rsidDel="00000000" w:rsidR="00000000" w:rsidRPr="00000000">
        <w:rPr>
          <w:rFonts w:ascii="Times New Roman" w:cs="Times New Roman" w:eastAsia="Times New Roman" w:hAnsi="Times New Roman"/>
          <w:sz w:val="22"/>
          <w:szCs w:val="22"/>
          <w:rtl w:val="0"/>
        </w:rPr>
        <w:t xml:space="preserve">  for extraordinary actions as they may occur. </w:t>
      </w:r>
    </w:p>
    <w:p w:rsidR="00000000" w:rsidDel="00000000" w:rsidP="00000000" w:rsidRDefault="00000000" w:rsidRPr="00000000" w14:paraId="00000059">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5A">
      <w:pPr>
        <w:pStyle w:val="Heading1"/>
        <w:tabs>
          <w:tab w:val="right" w:leader="none" w:pos="9360"/>
        </w:tabs>
        <w:spacing w:after="3" w:before="0" w:line="259"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7. </w:t>
        <w:tab/>
        <w:t xml:space="preserve">RIGHTS AND RESPONSIBILITIES OF COURT</w:t>
      </w:r>
      <w:r w:rsidDel="00000000" w:rsidR="00000000" w:rsidRPr="00000000">
        <w:rPr>
          <w:rFonts w:ascii="Times New Roman" w:cs="Times New Roman" w:eastAsia="Times New Roman" w:hAnsi="Times New Roman"/>
          <w:b w:val="0"/>
          <w:sz w:val="22"/>
          <w:szCs w:val="22"/>
          <w:rtl w:val="0"/>
        </w:rPr>
        <w:t xml:space="preserve"> - The SGA Supreme Court shall have </w:t>
      </w:r>
      <w:r w:rsidDel="00000000" w:rsidR="00000000" w:rsidRPr="00000000">
        <w:rPr>
          <w:rtl w:val="0"/>
        </w:rPr>
      </w:r>
    </w:p>
    <w:p w:rsidR="00000000" w:rsidDel="00000000" w:rsidP="00000000" w:rsidRDefault="00000000" w:rsidRPr="00000000" w14:paraId="0000005B">
      <w:pPr>
        <w:spacing w:after="1" w:line="246.99999999999994"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following rights and responsibilities described by but not limited to the following: </w:t>
      </w:r>
    </w:p>
    <w:p w:rsidR="00000000" w:rsidDel="00000000" w:rsidP="00000000" w:rsidRDefault="00000000" w:rsidRPr="00000000" w14:paraId="0000005C">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7.1</w:t>
      </w:r>
      <w:r w:rsidDel="00000000" w:rsidR="00000000" w:rsidRPr="00000000">
        <w:rPr>
          <w:rFonts w:ascii="Times New Roman" w:cs="Times New Roman" w:eastAsia="Times New Roman" w:hAnsi="Times New Roman"/>
          <w:sz w:val="22"/>
          <w:szCs w:val="22"/>
          <w:rtl w:val="0"/>
        </w:rPr>
        <w:t xml:space="preserve">  </w:t>
        <w:tab/>
        <w:t xml:space="preserve">To reject an appeal that is either unwarranted or not under the Court's jurisdiction by majority vote of the Court. </w:t>
      </w:r>
    </w:p>
    <w:p w:rsidR="00000000" w:rsidDel="00000000" w:rsidP="00000000" w:rsidRDefault="00000000" w:rsidRPr="00000000" w14:paraId="0000005D">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7.2</w:t>
      </w:r>
      <w:r w:rsidDel="00000000" w:rsidR="00000000" w:rsidRPr="00000000">
        <w:rPr>
          <w:rFonts w:ascii="Times New Roman" w:cs="Times New Roman" w:eastAsia="Times New Roman" w:hAnsi="Times New Roman"/>
          <w:sz w:val="22"/>
          <w:szCs w:val="22"/>
          <w:rtl w:val="0"/>
        </w:rPr>
        <w:t xml:space="preserve">   To officially notify the Court and persons involved of the time and place of meetings and hearings through the Chief Justice. </w:t>
      </w:r>
    </w:p>
    <w:p w:rsidR="00000000" w:rsidDel="00000000" w:rsidP="00000000" w:rsidRDefault="00000000" w:rsidRPr="00000000" w14:paraId="0000005E">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7.3</w:t>
      </w:r>
      <w:r w:rsidDel="00000000" w:rsidR="00000000" w:rsidRPr="00000000">
        <w:rPr>
          <w:rFonts w:ascii="Times New Roman" w:cs="Times New Roman" w:eastAsia="Times New Roman" w:hAnsi="Times New Roman"/>
          <w:sz w:val="22"/>
          <w:szCs w:val="22"/>
          <w:rtl w:val="0"/>
        </w:rPr>
        <w:t xml:space="preserve">   </w:t>
        <w:tab/>
        <w:t xml:space="preserve">To provide a means whereby witnesses can be sequestered during the course of the hearing. </w:t>
      </w:r>
    </w:p>
    <w:p w:rsidR="00000000" w:rsidDel="00000000" w:rsidP="00000000" w:rsidRDefault="00000000" w:rsidRPr="00000000" w14:paraId="0000005F">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7.4</w:t>
      </w:r>
      <w:r w:rsidDel="00000000" w:rsidR="00000000" w:rsidRPr="00000000">
        <w:rPr>
          <w:rFonts w:ascii="Times New Roman" w:cs="Times New Roman" w:eastAsia="Times New Roman" w:hAnsi="Times New Roman"/>
          <w:sz w:val="22"/>
          <w:szCs w:val="22"/>
          <w:rtl w:val="0"/>
        </w:rPr>
        <w:t xml:space="preserve">   </w:t>
        <w:tab/>
        <w:t xml:space="preserve">To have the ability to grant immunity from prosecution to persons testifying before the Court. </w:t>
      </w:r>
    </w:p>
    <w:p w:rsidR="00000000" w:rsidDel="00000000" w:rsidP="00000000" w:rsidRDefault="00000000" w:rsidRPr="00000000" w14:paraId="00000060">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7.5</w:t>
      </w:r>
      <w:r w:rsidDel="00000000" w:rsidR="00000000" w:rsidRPr="00000000">
        <w:rPr>
          <w:rFonts w:ascii="Times New Roman" w:cs="Times New Roman" w:eastAsia="Times New Roman" w:hAnsi="Times New Roman"/>
          <w:sz w:val="22"/>
          <w:szCs w:val="22"/>
          <w:rtl w:val="0"/>
        </w:rPr>
        <w:t xml:space="preserve">  </w:t>
        <w:tab/>
        <w:t xml:space="preserve">To officially receive and certify the receipt of documentary evidence, exhibits, and depositions and provide for their safekeeping. </w:t>
      </w:r>
    </w:p>
    <w:p w:rsidR="00000000" w:rsidDel="00000000" w:rsidP="00000000" w:rsidRDefault="00000000" w:rsidRPr="00000000" w14:paraId="00000061">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7.6</w:t>
      </w:r>
      <w:r w:rsidDel="00000000" w:rsidR="00000000" w:rsidRPr="00000000">
        <w:rPr>
          <w:rFonts w:ascii="Times New Roman" w:cs="Times New Roman" w:eastAsia="Times New Roman" w:hAnsi="Times New Roman"/>
          <w:sz w:val="22"/>
          <w:szCs w:val="22"/>
          <w:rtl w:val="0"/>
        </w:rPr>
        <w:t xml:space="preserve">  </w:t>
        <w:tab/>
        <w:t xml:space="preserve">To ensure that hearsay shall not be admissible in any and all hearings </w:t>
      </w:r>
    </w:p>
    <w:p w:rsidR="00000000" w:rsidDel="00000000" w:rsidP="00000000" w:rsidRDefault="00000000" w:rsidRPr="00000000" w14:paraId="00000062">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7.7</w:t>
      </w:r>
      <w:r w:rsidDel="00000000" w:rsidR="00000000" w:rsidRPr="00000000">
        <w:rPr>
          <w:rFonts w:ascii="Times New Roman" w:cs="Times New Roman" w:eastAsia="Times New Roman" w:hAnsi="Times New Roman"/>
          <w:sz w:val="22"/>
          <w:szCs w:val="22"/>
          <w:rtl w:val="0"/>
        </w:rPr>
        <w:t xml:space="preserve">   </w:t>
        <w:tab/>
        <w:t xml:space="preserve">To maintain reasonable order in the courtroom during the process of the hearings. </w:t>
      </w:r>
    </w:p>
    <w:p w:rsidR="00000000" w:rsidDel="00000000" w:rsidP="00000000" w:rsidRDefault="00000000" w:rsidRPr="00000000" w14:paraId="00000063">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7.8</w:t>
      </w:r>
      <w:r w:rsidDel="00000000" w:rsidR="00000000" w:rsidRPr="00000000">
        <w:rPr>
          <w:rFonts w:ascii="Times New Roman" w:cs="Times New Roman" w:eastAsia="Times New Roman" w:hAnsi="Times New Roman"/>
          <w:sz w:val="22"/>
          <w:szCs w:val="22"/>
          <w:rtl w:val="0"/>
        </w:rPr>
        <w:t xml:space="preserve">   To question those witnesses that have been previously called by the parties involved, or to request further documentation of evidence presented. </w:t>
      </w:r>
    </w:p>
    <w:p w:rsidR="00000000" w:rsidDel="00000000" w:rsidP="00000000" w:rsidRDefault="00000000" w:rsidRPr="00000000" w14:paraId="00000064">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7.9</w:t>
      </w:r>
      <w:r w:rsidDel="00000000" w:rsidR="00000000" w:rsidRPr="00000000">
        <w:rPr>
          <w:rFonts w:ascii="Times New Roman" w:cs="Times New Roman" w:eastAsia="Times New Roman" w:hAnsi="Times New Roman"/>
          <w:sz w:val="22"/>
          <w:szCs w:val="22"/>
          <w:rtl w:val="0"/>
        </w:rPr>
        <w:t xml:space="preserve">   </w:t>
        <w:tab/>
        <w:t xml:space="preserve">To request consolidation of similar cases in order to efficiency without sacrificing justice. </w:t>
      </w:r>
    </w:p>
    <w:p w:rsidR="00000000" w:rsidDel="00000000" w:rsidP="00000000" w:rsidRDefault="00000000" w:rsidRPr="00000000" w14:paraId="00000065">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7.10</w:t>
      </w:r>
      <w:r w:rsidDel="00000000" w:rsidR="00000000" w:rsidRPr="00000000">
        <w:rPr>
          <w:rFonts w:ascii="Times New Roman" w:cs="Times New Roman" w:eastAsia="Times New Roman" w:hAnsi="Times New Roman"/>
          <w:sz w:val="22"/>
          <w:szCs w:val="22"/>
          <w:rtl w:val="0"/>
        </w:rPr>
        <w:t xml:space="preserve">   </w:t>
        <w:tab/>
        <w:t xml:space="preserve">To write both Majority and Minority Opinions, including any concurring or dissenting opinions, specifically stating reasons for decisions and have them returned to the parties involved and on file in the SGA office. </w:t>
      </w:r>
    </w:p>
    <w:p w:rsidR="00000000" w:rsidDel="00000000" w:rsidP="00000000" w:rsidRDefault="00000000" w:rsidRPr="00000000" w14:paraId="00000066">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7.11</w:t>
      </w:r>
      <w:r w:rsidDel="00000000" w:rsidR="00000000" w:rsidRPr="00000000">
        <w:rPr>
          <w:rFonts w:ascii="Times New Roman" w:cs="Times New Roman" w:eastAsia="Times New Roman" w:hAnsi="Times New Roman"/>
          <w:sz w:val="22"/>
          <w:szCs w:val="22"/>
          <w:rtl w:val="0"/>
        </w:rPr>
        <w:t xml:space="preserve">   </w:t>
        <w:tab/>
        <w:t xml:space="preserve">To create other procedural guidelines and to make those as well, as these rules available to the parties involved prior to the hearing. </w:t>
      </w:r>
    </w:p>
    <w:p w:rsidR="00000000" w:rsidDel="00000000" w:rsidP="00000000" w:rsidRDefault="00000000" w:rsidRPr="00000000" w14:paraId="00000067">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7.12</w:t>
      </w:r>
      <w:r w:rsidDel="00000000" w:rsidR="00000000" w:rsidRPr="00000000">
        <w:rPr>
          <w:rFonts w:ascii="Times New Roman" w:cs="Times New Roman" w:eastAsia="Times New Roman" w:hAnsi="Times New Roman"/>
          <w:sz w:val="22"/>
          <w:szCs w:val="22"/>
          <w:rtl w:val="0"/>
        </w:rPr>
        <w:t xml:space="preserve">  </w:t>
        <w:tab/>
        <w:t xml:space="preserve">By</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the determination of a majority of the sitting justices of the Court, the incidental procedural rules set by the Court may be suspended in any case when the best administration of justice dictates</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8">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69">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SECTION  8.  STRUCTURE OF HEARINGS</w:t>
      </w:r>
      <w:r w:rsidDel="00000000" w:rsidR="00000000" w:rsidRPr="00000000">
        <w:rPr>
          <w:rFonts w:ascii="Times New Roman" w:cs="Times New Roman" w:eastAsia="Times New Roman" w:hAnsi="Times New Roman"/>
          <w:sz w:val="22"/>
          <w:szCs w:val="22"/>
          <w:rtl w:val="0"/>
        </w:rPr>
        <w:t xml:space="preserve"> - The following procedural guidelines and structure of hearings shall apply to all hearings before the Court: </w:t>
      </w:r>
    </w:p>
    <w:p w:rsidR="00000000" w:rsidDel="00000000" w:rsidP="00000000" w:rsidRDefault="00000000" w:rsidRPr="00000000" w14:paraId="0000006A">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  </w:t>
      </w:r>
      <w:r w:rsidDel="00000000" w:rsidR="00000000" w:rsidRPr="00000000">
        <w:rPr>
          <w:rFonts w:ascii="Times New Roman" w:cs="Times New Roman" w:eastAsia="Times New Roman" w:hAnsi="Times New Roman"/>
          <w:sz w:val="22"/>
          <w:szCs w:val="22"/>
          <w:rtl w:val="0"/>
        </w:rPr>
        <w:t xml:space="preserve"> </w:t>
        <w:tab/>
        <w:t xml:space="preserve">The Chief Justice shall check to determine if a quorum has been established and shall enter the names of those present or absent into the record.  Quorum of the Court shall consist of fifty percent (50%) of the membership plus one (1) member. </w:t>
      </w:r>
    </w:p>
    <w:p w:rsidR="00000000" w:rsidDel="00000000" w:rsidP="00000000" w:rsidRDefault="00000000" w:rsidRPr="00000000" w14:paraId="0000006B">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8.2</w:t>
      </w:r>
      <w:r w:rsidDel="00000000" w:rsidR="00000000" w:rsidRPr="00000000">
        <w:rPr>
          <w:rFonts w:ascii="Times New Roman" w:cs="Times New Roman" w:eastAsia="Times New Roman" w:hAnsi="Times New Roman"/>
          <w:sz w:val="22"/>
          <w:szCs w:val="22"/>
          <w:rtl w:val="0"/>
        </w:rPr>
        <w:t xml:space="preserve">   </w:t>
        <w:tab/>
        <w:t xml:space="preserve">The Chief Justice shall ask the parties if they are ready to proceed and ask them to identify their representatives.  The failure of the plaintiff or their representative to appear without justifiable cause determined by the Court shall terminate their right to appeal. </w:t>
      </w:r>
    </w:p>
    <w:p w:rsidR="00000000" w:rsidDel="00000000" w:rsidP="00000000" w:rsidRDefault="00000000" w:rsidRPr="00000000" w14:paraId="0000006C">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8.3</w:t>
      </w:r>
      <w:r w:rsidDel="00000000" w:rsidR="00000000" w:rsidRPr="00000000">
        <w:rPr>
          <w:rFonts w:ascii="Times New Roman" w:cs="Times New Roman" w:eastAsia="Times New Roman" w:hAnsi="Times New Roman"/>
          <w:sz w:val="22"/>
          <w:szCs w:val="22"/>
          <w:rtl w:val="0"/>
        </w:rPr>
        <w:t xml:space="preserve">   </w:t>
        <w:tab/>
        <w:t xml:space="preserve">If all parties are ready to proceed, the Chief Justice shall open the hearings.  At this time the Chief Justice shall give a short statement, urging the parties to feel free to ask questions of the Court as the hearing proceeds, and that the interest of the Court is justice, not necessarily form or procedural rules. </w:t>
      </w:r>
    </w:p>
    <w:p w:rsidR="00000000" w:rsidDel="00000000" w:rsidP="00000000" w:rsidRDefault="00000000" w:rsidRPr="00000000" w14:paraId="0000006D">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8.4</w:t>
      </w:r>
      <w:r w:rsidDel="00000000" w:rsidR="00000000" w:rsidRPr="00000000">
        <w:rPr>
          <w:rFonts w:ascii="Times New Roman" w:cs="Times New Roman" w:eastAsia="Times New Roman" w:hAnsi="Times New Roman"/>
          <w:sz w:val="22"/>
          <w:szCs w:val="22"/>
          <w:rtl w:val="0"/>
        </w:rPr>
        <w:t xml:space="preserve">   </w:t>
        <w:tab/>
        <w:t xml:space="preserve">The Chief Justice shall determine if the plaintiff's and defendant's briefs have been distributed to the Supreme Court members and to opposing parties.  The Chief Justice shall then read the plaintiff's original appeal to the Court. </w:t>
      </w:r>
    </w:p>
    <w:p w:rsidR="00000000" w:rsidDel="00000000" w:rsidP="00000000" w:rsidRDefault="00000000" w:rsidRPr="00000000" w14:paraId="0000006E">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8.5</w:t>
      </w:r>
      <w:r w:rsidDel="00000000" w:rsidR="00000000" w:rsidRPr="00000000">
        <w:rPr>
          <w:rFonts w:ascii="Times New Roman" w:cs="Times New Roman" w:eastAsia="Times New Roman" w:hAnsi="Times New Roman"/>
          <w:sz w:val="22"/>
          <w:szCs w:val="22"/>
          <w:rtl w:val="0"/>
        </w:rPr>
        <w:tab/>
        <w:t xml:space="preserve">Any Justice of the Supreme Court who wishes to declare themselves recused (disqualified) due to personal involvement shall do so at this time.  The remaining justices shall make the decision without regard to quorum.  At no time can a single justice render a decision.  It will become the obligation of the Supreme Court to reschedule the hearing, when deemed necessary. </w:t>
      </w:r>
    </w:p>
    <w:p w:rsidR="00000000" w:rsidDel="00000000" w:rsidP="00000000" w:rsidRDefault="00000000" w:rsidRPr="00000000" w14:paraId="0000006F">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8.6</w:t>
      </w:r>
      <w:r w:rsidDel="00000000" w:rsidR="00000000" w:rsidRPr="00000000">
        <w:rPr>
          <w:rFonts w:ascii="Times New Roman" w:cs="Times New Roman" w:eastAsia="Times New Roman" w:hAnsi="Times New Roman"/>
          <w:sz w:val="22"/>
          <w:szCs w:val="22"/>
          <w:rtl w:val="0"/>
        </w:rPr>
        <w:t xml:space="preserve">   </w:t>
        <w:tab/>
        <w:t xml:space="preserve">The plaintiff may request to add any pleadings to the original statement.  If so, the court shall, by majority vote, determine if the additions are to be accepted. </w:t>
      </w:r>
    </w:p>
    <w:p w:rsidR="00000000" w:rsidDel="00000000" w:rsidP="00000000" w:rsidRDefault="00000000" w:rsidRPr="00000000" w14:paraId="00000070">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8.7</w:t>
      </w:r>
      <w:r w:rsidDel="00000000" w:rsidR="00000000" w:rsidRPr="00000000">
        <w:rPr>
          <w:rFonts w:ascii="Times New Roman" w:cs="Times New Roman" w:eastAsia="Times New Roman" w:hAnsi="Times New Roman"/>
          <w:sz w:val="22"/>
          <w:szCs w:val="22"/>
          <w:rtl w:val="0"/>
        </w:rPr>
        <w:t xml:space="preserve">   </w:t>
        <w:tab/>
        <w:t xml:space="preserve">Additional depositions, exhibits, enclosures, or other evidence that needs to be filed with the Court, by either party, will be presented at this time. If so, the court shall, by majority vote, determine if the evidence is to be admitted to the record.</w:t>
      </w:r>
    </w:p>
    <w:p w:rsidR="00000000" w:rsidDel="00000000" w:rsidP="00000000" w:rsidRDefault="00000000" w:rsidRPr="00000000" w14:paraId="00000071">
      <w:pPr>
        <w:spacing w:after="1" w:line="246.99999999999994" w:lineRule="auto"/>
        <w:ind w:left="715" w:firstLine="0"/>
        <w:rPr>
          <w:rFonts w:ascii="Times New Roman" w:cs="Times New Roman" w:eastAsia="Times New Roman" w:hAnsi="Times New Roman"/>
          <w:strike w:val="1"/>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i w:val="1"/>
          <w:sz w:val="22"/>
          <w:szCs w:val="22"/>
          <w:rtl w:val="0"/>
        </w:rPr>
        <w:t xml:space="preserve">8.7.1 </w:t>
      </w:r>
      <w:r w:rsidDel="00000000" w:rsidR="00000000" w:rsidRPr="00000000">
        <w:rPr>
          <w:rFonts w:ascii="Times New Roman" w:cs="Times New Roman" w:eastAsia="Times New Roman" w:hAnsi="Times New Roman"/>
          <w:sz w:val="22"/>
          <w:szCs w:val="22"/>
          <w:rtl w:val="0"/>
        </w:rPr>
        <w:t xml:space="preserve">Should the evidence be a subject of privacy, the court shall examine the evidence prior and redact anything dubbed unnecessary.</w:t>
      </w:r>
      <w:r w:rsidDel="00000000" w:rsidR="00000000" w:rsidRPr="00000000">
        <w:rPr>
          <w:rtl w:val="0"/>
        </w:rPr>
      </w:r>
    </w:p>
    <w:p w:rsidR="00000000" w:rsidDel="00000000" w:rsidP="00000000" w:rsidRDefault="00000000" w:rsidRPr="00000000" w14:paraId="00000072">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8.8</w:t>
      </w:r>
      <w:r w:rsidDel="00000000" w:rsidR="00000000" w:rsidRPr="00000000">
        <w:rPr>
          <w:rFonts w:ascii="Times New Roman" w:cs="Times New Roman" w:eastAsia="Times New Roman" w:hAnsi="Times New Roman"/>
          <w:sz w:val="22"/>
          <w:szCs w:val="22"/>
          <w:rtl w:val="0"/>
        </w:rPr>
        <w:t xml:space="preserve">   </w:t>
        <w:tab/>
        <w:t xml:space="preserve">Either party may introduce a procedural motion for delaying of the hearing, challenge for cause, summary judgment or other extraordinary action.  The majority vote of the Justices involved in a (challenge for cause) (motion for disqualification of a justice) shall not vote in determining the outcome of that motion. </w:t>
      </w:r>
    </w:p>
    <w:p w:rsidR="00000000" w:rsidDel="00000000" w:rsidP="00000000" w:rsidRDefault="00000000" w:rsidRPr="00000000" w14:paraId="00000073">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8.9  </w:t>
      </w:r>
      <w:r w:rsidDel="00000000" w:rsidR="00000000" w:rsidRPr="00000000">
        <w:rPr>
          <w:rFonts w:ascii="Times New Roman" w:cs="Times New Roman" w:eastAsia="Times New Roman" w:hAnsi="Times New Roman"/>
          <w:sz w:val="22"/>
          <w:szCs w:val="22"/>
          <w:rtl w:val="0"/>
        </w:rPr>
        <w:t xml:space="preserve"> </w:t>
        <w:tab/>
        <w:t xml:space="preserve">Each side shall have five (5) minutes to present their opening arguments.  The plaintiff shall be the first to present. </w:t>
      </w:r>
    </w:p>
    <w:p w:rsidR="00000000" w:rsidDel="00000000" w:rsidP="00000000" w:rsidRDefault="00000000" w:rsidRPr="00000000" w14:paraId="00000074">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8.10</w:t>
      </w:r>
      <w:r w:rsidDel="00000000" w:rsidR="00000000" w:rsidRPr="00000000">
        <w:rPr>
          <w:rFonts w:ascii="Times New Roman" w:cs="Times New Roman" w:eastAsia="Times New Roman" w:hAnsi="Times New Roman"/>
          <w:sz w:val="22"/>
          <w:szCs w:val="22"/>
          <w:rtl w:val="0"/>
        </w:rPr>
        <w:t xml:space="preserve"> </w:t>
        <w:tab/>
        <w:t xml:space="preserve">The plaintiff's representative shall present their case.  Witnesses of the plaintiff will take the witness stand and be questioned first by the plaintiff's representative and then cross-examined by the defendant's representative. </w:t>
      </w:r>
    </w:p>
    <w:p w:rsidR="00000000" w:rsidDel="00000000" w:rsidP="00000000" w:rsidRDefault="00000000" w:rsidRPr="00000000" w14:paraId="00000075">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8.11</w:t>
      </w:r>
      <w:r w:rsidDel="00000000" w:rsidR="00000000" w:rsidRPr="00000000">
        <w:rPr>
          <w:rFonts w:ascii="Times New Roman" w:cs="Times New Roman" w:eastAsia="Times New Roman" w:hAnsi="Times New Roman"/>
          <w:sz w:val="22"/>
          <w:szCs w:val="22"/>
          <w:rtl w:val="0"/>
        </w:rPr>
        <w:t xml:space="preserve">  </w:t>
        <w:tab/>
        <w:t xml:space="preserve">After the plaintiff's case has been presented, the defendant's representative shall present their case.  Witnesses of the defendant will take the witness stand and be questioned first by the defendant's representative and then cross-examined by the plaintiff's representative. </w:t>
      </w:r>
    </w:p>
    <w:p w:rsidR="00000000" w:rsidDel="00000000" w:rsidP="00000000" w:rsidRDefault="00000000" w:rsidRPr="00000000" w14:paraId="00000076">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8.12 </w:t>
      </w:r>
      <w:r w:rsidDel="00000000" w:rsidR="00000000" w:rsidRPr="00000000">
        <w:rPr>
          <w:rFonts w:ascii="Times New Roman" w:cs="Times New Roman" w:eastAsia="Times New Roman" w:hAnsi="Times New Roman"/>
          <w:sz w:val="22"/>
          <w:szCs w:val="22"/>
          <w:rtl w:val="0"/>
        </w:rPr>
        <w:t xml:space="preserve"> </w:t>
        <w:tab/>
        <w:t xml:space="preserve">Either party may put on testimony to answer or to rebut that of the other party.  This may include the recall of witnesses. </w:t>
      </w:r>
    </w:p>
    <w:p w:rsidR="00000000" w:rsidDel="00000000" w:rsidP="00000000" w:rsidRDefault="00000000" w:rsidRPr="00000000" w14:paraId="00000077">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8.13</w:t>
      </w:r>
      <w:r w:rsidDel="00000000" w:rsidR="00000000" w:rsidRPr="00000000">
        <w:rPr>
          <w:rFonts w:ascii="Times New Roman" w:cs="Times New Roman" w:eastAsia="Times New Roman" w:hAnsi="Times New Roman"/>
          <w:sz w:val="22"/>
          <w:szCs w:val="22"/>
          <w:rtl w:val="0"/>
        </w:rPr>
        <w:t xml:space="preserve">  </w:t>
        <w:tab/>
        <w:t xml:space="preserve">After both parties have rested their cases, the one representative from each opposing side shall have the opportunity for summation.  The defendant's side shall have the final summation. </w:t>
      </w:r>
    </w:p>
    <w:p w:rsidR="00000000" w:rsidDel="00000000" w:rsidP="00000000" w:rsidRDefault="00000000" w:rsidRPr="00000000" w14:paraId="00000078">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8.14</w:t>
      </w:r>
      <w:r w:rsidDel="00000000" w:rsidR="00000000" w:rsidRPr="00000000">
        <w:rPr>
          <w:rFonts w:ascii="Times New Roman" w:cs="Times New Roman" w:eastAsia="Times New Roman" w:hAnsi="Times New Roman"/>
          <w:sz w:val="22"/>
          <w:szCs w:val="22"/>
          <w:rtl w:val="0"/>
        </w:rPr>
        <w:t xml:space="preserve"> </w:t>
        <w:tab/>
        <w:t xml:space="preserve">After summation, the Court may ask questions concerning the case.  The defendant shall have the right to refuse to answer any questions. </w:t>
      </w:r>
    </w:p>
    <w:p w:rsidR="00000000" w:rsidDel="00000000" w:rsidP="00000000" w:rsidRDefault="00000000" w:rsidRPr="00000000" w14:paraId="00000079">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8.15</w:t>
      </w:r>
      <w:r w:rsidDel="00000000" w:rsidR="00000000" w:rsidRPr="00000000">
        <w:rPr>
          <w:rFonts w:ascii="Times New Roman" w:cs="Times New Roman" w:eastAsia="Times New Roman" w:hAnsi="Times New Roman"/>
          <w:sz w:val="22"/>
          <w:szCs w:val="22"/>
          <w:rtl w:val="0"/>
        </w:rPr>
        <w:t xml:space="preserve">  </w:t>
        <w:tab/>
        <w:t xml:space="preserve">The Supreme Court shall render a decision in writing within five (5) days.  In the case of extenuating circumstances, the Chief Justice may extend the period of deliberation, subject to majority approval of the Court. </w:t>
      </w:r>
    </w:p>
    <w:p w:rsidR="00000000" w:rsidDel="00000000" w:rsidP="00000000" w:rsidRDefault="00000000" w:rsidRPr="00000000" w14:paraId="0000007A">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8.16</w:t>
      </w:r>
      <w:r w:rsidDel="00000000" w:rsidR="00000000" w:rsidRPr="00000000">
        <w:rPr>
          <w:rFonts w:ascii="Times New Roman" w:cs="Times New Roman" w:eastAsia="Times New Roman" w:hAnsi="Times New Roman"/>
          <w:sz w:val="22"/>
          <w:szCs w:val="22"/>
          <w:rtl w:val="0"/>
        </w:rPr>
        <w:t xml:space="preserve">   </w:t>
        <w:tab/>
        <w:t xml:space="preserve">Fifty percent (50%) of the membership of the Court, excluding those recused, shall be required to render a decision (the majority opinion). </w:t>
      </w:r>
    </w:p>
    <w:p w:rsidR="00000000" w:rsidDel="00000000" w:rsidP="00000000" w:rsidRDefault="00000000" w:rsidRPr="00000000" w14:paraId="0000007B">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C">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9: STANDARD OF PROOF </w:t>
      </w:r>
    </w:p>
    <w:p w:rsidR="00000000" w:rsidDel="00000000" w:rsidP="00000000" w:rsidRDefault="00000000" w:rsidRPr="00000000" w14:paraId="0000007D">
      <w:pPr>
        <w:spacing w:after="1" w:line="246.99999999999994" w:lineRule="auto"/>
        <w:ind w:left="71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9.1        </w:t>
      </w:r>
      <w:r w:rsidDel="00000000" w:rsidR="00000000" w:rsidRPr="00000000">
        <w:rPr>
          <w:rFonts w:ascii="Times New Roman" w:cs="Times New Roman" w:eastAsia="Times New Roman" w:hAnsi="Times New Roman"/>
          <w:sz w:val="22"/>
          <w:szCs w:val="22"/>
          <w:rtl w:val="0"/>
        </w:rPr>
        <w:t xml:space="preserve">In all guilt-based cases, the standard of proof in the trial shall be a preponderance of the evidence (i.e., more likely than not that the offenses were committed).</w:t>
      </w: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7E">
      <w:pPr>
        <w:spacing w:after="1" w:line="246.99999999999994" w:lineRule="auto"/>
        <w:ind w:left="715"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F">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10.  WRITS</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p w:rsidR="00000000" w:rsidDel="00000000" w:rsidP="00000000" w:rsidRDefault="00000000" w:rsidRPr="00000000" w14:paraId="00000080">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10.1</w:t>
      </w:r>
      <w:r w:rsidDel="00000000" w:rsidR="00000000" w:rsidRPr="00000000">
        <w:rPr>
          <w:rFonts w:ascii="Times New Roman" w:cs="Times New Roman" w:eastAsia="Times New Roman" w:hAnsi="Times New Roman"/>
          <w:b w:val="1"/>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  </w:t>
        <w:tab/>
        <w:t xml:space="preserve">A writ of injunction shall have the following stipulations:  A signed, written and witnessed statement shall be required from at least two (2) Supreme Court Justices to authorize an injunction.  The purpose of an injunction will be to forbid the defendant or their agents to (1) do, (2) threaten, (3) attempt, or (4) continue an act which is unjust, inequitable, or injurious to the plaintiff and which cannot be adequately redressed by action of the court.  The injunction shall only be good for a period not to exceed twenty-five (25) school days.  If a hearing is requested, the status of the writ shall be determined by the outcome of the hearings. </w:t>
      </w:r>
    </w:p>
    <w:p w:rsidR="00000000" w:rsidDel="00000000" w:rsidP="00000000" w:rsidRDefault="00000000" w:rsidRPr="00000000" w14:paraId="00000081">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10.2</w:t>
      </w:r>
      <w:r w:rsidDel="00000000" w:rsidR="00000000" w:rsidRPr="00000000">
        <w:rPr>
          <w:rFonts w:ascii="Times New Roman" w:cs="Times New Roman" w:eastAsia="Times New Roman" w:hAnsi="Times New Roman"/>
          <w:sz w:val="22"/>
          <w:szCs w:val="22"/>
          <w:rtl w:val="0"/>
        </w:rPr>
        <w:t xml:space="preserve">   </w:t>
        <w:tab/>
        <w:t xml:space="preserve">A writ of Mandamus shall have the following stipulations:  Writs of Mandamus may be issued, upon proper showing, to any member of the Student Government Association on the basis of non-performance of an administrative duty.  This writ shall be issued to insure performance of that duty.  A case for remedial action or removal may be submitted to the Court upon proper showing that the Writ has been ignored. </w:t>
      </w:r>
    </w:p>
    <w:p w:rsidR="00000000" w:rsidDel="00000000" w:rsidP="00000000" w:rsidRDefault="00000000" w:rsidRPr="00000000" w14:paraId="00000082">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10.3</w:t>
      </w:r>
      <w:r w:rsidDel="00000000" w:rsidR="00000000" w:rsidRPr="00000000">
        <w:rPr>
          <w:rFonts w:ascii="Times New Roman" w:cs="Times New Roman" w:eastAsia="Times New Roman" w:hAnsi="Times New Roman"/>
          <w:i w:val="1"/>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A Writ of Certification shall have the following stipulations:  A writ of certification shall be issued by the Court to clarify a point of law raised by a lower court or administrative agency.  The Supreme Court shall respond to a question raised within five (5) school days, with the exception of questions raised by the Internal Affairs Committee.  The court or agency petitioning the Court will postpone their decision until the Supreme Court has responded to the question.  </w:t>
      </w:r>
    </w:p>
    <w:p w:rsidR="00000000" w:rsidDel="00000000" w:rsidP="00000000" w:rsidRDefault="00000000" w:rsidRPr="00000000" w14:paraId="00000083">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10.3.1</w:t>
      </w:r>
      <w:r w:rsidDel="00000000" w:rsidR="00000000" w:rsidRPr="00000000">
        <w:rPr>
          <w:rFonts w:ascii="Times New Roman" w:cs="Times New Roman" w:eastAsia="Times New Roman" w:hAnsi="Times New Roman"/>
          <w:sz w:val="22"/>
          <w:szCs w:val="22"/>
          <w:rtl w:val="0"/>
        </w:rPr>
        <w:t xml:space="preserve">   A writ of certification from the Internal Affairs Committee shall be answered within 48 hours up to ten (10) days prior to an election, and within 24 hours within ten (10) days of an election.  </w:t>
      </w:r>
    </w:p>
    <w:p w:rsidR="00000000" w:rsidDel="00000000" w:rsidP="00000000" w:rsidRDefault="00000000" w:rsidRPr="00000000" w14:paraId="00000084">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5">
      <w:pPr>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SECTION 11.</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DECISIONS OF THE SUPREME COURT</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6">
      <w:pPr>
        <w:spacing w:after="1" w:line="246.99999999999994" w:lineRule="auto"/>
        <w:ind w:left="705" w:firstLine="1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11.1 </w:t>
      </w:r>
      <w:r w:rsidDel="00000000" w:rsidR="00000000" w:rsidRPr="00000000">
        <w:rPr>
          <w:rFonts w:ascii="Times New Roman" w:cs="Times New Roman" w:eastAsia="Times New Roman" w:hAnsi="Times New Roman"/>
          <w:sz w:val="22"/>
          <w:szCs w:val="22"/>
          <w:rtl w:val="0"/>
        </w:rPr>
        <w:t xml:space="preserve">All Supreme Court Decisions shall be filed by the Chief Justice or Senior Justice on the prevailing side with the SGA Assistant for typing and filing in the SGA office within five (5) school days after being announced or the decision shall not be considered as precedent for future decisions.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tl w:val="0"/>
        </w:rPr>
      </w:r>
    </w:p>
    <w:p w:rsidR="00000000" w:rsidDel="00000000" w:rsidP="00000000" w:rsidRDefault="00000000" w:rsidRPr="00000000" w14:paraId="00000087">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11.2 The index of the Supreme Court decision on file in the SGA office shall be updated at the end of each legislative session by the Senate Speaker and listed in this section. </w:t>
      </w:r>
    </w:p>
    <w:p w:rsidR="00000000" w:rsidDel="00000000" w:rsidP="00000000" w:rsidRDefault="00000000" w:rsidRPr="00000000" w14:paraId="00000088">
      <w:pPr>
        <w:spacing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9">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12.  LAW AND LEGAL TRIVIA BOWL </w:t>
      </w:r>
    </w:p>
    <w:p w:rsidR="00000000" w:rsidDel="00000000" w:rsidP="00000000" w:rsidRDefault="00000000" w:rsidRPr="00000000" w14:paraId="0000008A">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12.1</w:t>
        <w:tab/>
      </w:r>
      <w:r w:rsidDel="00000000" w:rsidR="00000000" w:rsidRPr="00000000">
        <w:rPr>
          <w:rFonts w:ascii="Times New Roman" w:cs="Times New Roman" w:eastAsia="Times New Roman" w:hAnsi="Times New Roman"/>
          <w:sz w:val="22"/>
          <w:szCs w:val="22"/>
          <w:rtl w:val="0"/>
        </w:rPr>
        <w:t xml:space="preserve">The purpose of the Student Government Association Law and Legal Trivia Bowl, outlined in the section hereafter, shall be to increase the legal knowledge of its participants. </w:t>
      </w:r>
    </w:p>
    <w:p w:rsidR="00000000" w:rsidDel="00000000" w:rsidP="00000000" w:rsidRDefault="00000000" w:rsidRPr="00000000" w14:paraId="0000008B">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b w:val="1"/>
          <w:i w:val="1"/>
          <w:sz w:val="22"/>
          <w:szCs w:val="22"/>
          <w:rtl w:val="0"/>
        </w:rPr>
        <w:t xml:space="preserve">12.1.1.</w:t>
      </w:r>
      <w:r w:rsidDel="00000000" w:rsidR="00000000" w:rsidRPr="00000000">
        <w:rPr>
          <w:rFonts w:ascii="Times New Roman" w:cs="Times New Roman" w:eastAsia="Times New Roman" w:hAnsi="Times New Roman"/>
          <w:sz w:val="22"/>
          <w:szCs w:val="22"/>
          <w:rtl w:val="0"/>
        </w:rPr>
        <w:t xml:space="preserve"> Any Oklahoma State University student regardless of classification shall be allowed to participate. </w:t>
      </w:r>
    </w:p>
    <w:p w:rsidR="00000000" w:rsidDel="00000000" w:rsidP="00000000" w:rsidRDefault="00000000" w:rsidRPr="00000000" w14:paraId="0000008C">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 </w:t>
        <w:tab/>
        <w:t xml:space="preserve">12.1.2.</w:t>
      </w:r>
      <w:r w:rsidDel="00000000" w:rsidR="00000000" w:rsidRPr="00000000">
        <w:rPr>
          <w:rFonts w:ascii="Times New Roman" w:cs="Times New Roman" w:eastAsia="Times New Roman" w:hAnsi="Times New Roman"/>
          <w:sz w:val="22"/>
          <w:szCs w:val="22"/>
          <w:rtl w:val="0"/>
        </w:rPr>
        <w:t xml:space="preserve"> The Law and Legal Trivia Bowl shall be a bracket style tournament with prizes for first, second, and third place teams. </w:t>
      </w:r>
    </w:p>
    <w:p w:rsidR="00000000" w:rsidDel="00000000" w:rsidP="00000000" w:rsidRDefault="00000000" w:rsidRPr="00000000" w14:paraId="0000008D">
      <w:pPr>
        <w:tabs>
          <w:tab w:val="center" w:leader="none" w:pos="4706"/>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12.2</w:t>
      </w:r>
      <w:r w:rsidDel="00000000" w:rsidR="00000000" w:rsidRPr="00000000">
        <w:rPr>
          <w:rFonts w:ascii="Times New Roman" w:cs="Times New Roman" w:eastAsia="Times New Roman" w:hAnsi="Times New Roman"/>
          <w:sz w:val="22"/>
          <w:szCs w:val="22"/>
          <w:rtl w:val="0"/>
        </w:rPr>
        <w:t xml:space="preserve"> </w:t>
        <w:tab/>
        <w:t xml:space="preserve">The Law and Legal Trivia bowl shall occur in the second to last month of the fall semester </w:t>
      </w:r>
    </w:p>
    <w:p w:rsidR="00000000" w:rsidDel="00000000" w:rsidP="00000000" w:rsidRDefault="00000000" w:rsidRPr="00000000" w14:paraId="0000008E">
      <w:pPr>
        <w:tabs>
          <w:tab w:val="center" w:leader="none" w:pos="3886"/>
        </w:tabs>
        <w:spacing w:after="1" w:line="246.99999999999994" w:lineRule="auto"/>
        <w:ind w:left="-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 </w:t>
        <w:tab/>
        <w:t xml:space="preserve">12.2.1.</w:t>
      </w:r>
      <w:r w:rsidDel="00000000" w:rsidR="00000000" w:rsidRPr="00000000">
        <w:rPr>
          <w:rFonts w:ascii="Times New Roman" w:cs="Times New Roman" w:eastAsia="Times New Roman" w:hAnsi="Times New Roman"/>
          <w:sz w:val="22"/>
          <w:szCs w:val="22"/>
          <w:rtl w:val="0"/>
        </w:rPr>
        <w:t xml:space="preserve"> Four teams must be registered for the competition to take place. </w:t>
      </w:r>
    </w:p>
    <w:p w:rsidR="00000000" w:rsidDel="00000000" w:rsidP="00000000" w:rsidRDefault="00000000" w:rsidRPr="00000000" w14:paraId="0000008F">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12.3</w:t>
      </w:r>
      <w:r w:rsidDel="00000000" w:rsidR="00000000" w:rsidRPr="00000000">
        <w:rPr>
          <w:rFonts w:ascii="Times New Roman" w:cs="Times New Roman" w:eastAsia="Times New Roman" w:hAnsi="Times New Roman"/>
          <w:sz w:val="22"/>
          <w:szCs w:val="22"/>
          <w:rtl w:val="0"/>
        </w:rPr>
        <w:t xml:space="preserve"> </w:t>
        <w:tab/>
        <w:t xml:space="preserve">The exact content of the Law and Legal Trivia Bowl shall be at the discretion of the Chief Justice, with input from the Associate Justices of the Supreme Court. </w:t>
      </w:r>
    </w:p>
    <w:p w:rsidR="00000000" w:rsidDel="00000000" w:rsidP="00000000" w:rsidRDefault="00000000" w:rsidRPr="00000000" w14:paraId="00000090">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12.4</w:t>
      </w:r>
      <w:r w:rsidDel="00000000" w:rsidR="00000000" w:rsidRPr="00000000">
        <w:rPr>
          <w:rFonts w:ascii="Times New Roman" w:cs="Times New Roman" w:eastAsia="Times New Roman" w:hAnsi="Times New Roman"/>
          <w:sz w:val="22"/>
          <w:szCs w:val="22"/>
          <w:rtl w:val="0"/>
        </w:rPr>
        <w:t xml:space="preserve"> </w:t>
        <w:tab/>
        <w:t xml:space="preserve">The exact rules and regulations shall be determined at the discretion of the Chief Justice, with input from the Associate Justices of the Supreme Court. </w:t>
      </w:r>
    </w:p>
    <w:p w:rsidR="00000000" w:rsidDel="00000000" w:rsidP="00000000" w:rsidRDefault="00000000" w:rsidRPr="00000000" w14:paraId="00000091">
      <w:pPr>
        <w:spacing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2">
      <w:pPr>
        <w:pStyle w:val="Heading1"/>
        <w:spacing w:after="3" w:before="0" w:line="259" w:lineRule="auto"/>
        <w:ind w:left="-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SECTION 13.</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LEADERSHIP RECOGNITION CORDS</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p w:rsidR="00000000" w:rsidDel="00000000" w:rsidP="00000000" w:rsidRDefault="00000000" w:rsidRPr="00000000" w14:paraId="00000093">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13.1</w:t>
      </w:r>
      <w:r w:rsidDel="00000000" w:rsidR="00000000" w:rsidRPr="00000000">
        <w:rPr>
          <w:rFonts w:ascii="Times New Roman" w:cs="Times New Roman" w:eastAsia="Times New Roman" w:hAnsi="Times New Roman"/>
          <w:sz w:val="22"/>
          <w:szCs w:val="22"/>
          <w:rtl w:val="0"/>
        </w:rPr>
        <w:t xml:space="preserve"> </w:t>
        <w:tab/>
        <w:t xml:space="preserve">Leadership Recognition cords shall be made available for all graduating seniors who have served at least four (4) semesters total across Title I, II, and III branches of the Student Government Association. </w:t>
      </w:r>
    </w:p>
    <w:p w:rsidR="00000000" w:rsidDel="00000000" w:rsidP="00000000" w:rsidRDefault="00000000" w:rsidRPr="00000000" w14:paraId="00000094">
      <w:pPr>
        <w:spacing w:after="1" w:line="246.99999999999994" w:lineRule="auto"/>
        <w:ind w:left="145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13.1.1.</w:t>
      </w:r>
      <w:r w:rsidDel="00000000" w:rsidR="00000000" w:rsidRPr="00000000">
        <w:rPr>
          <w:rFonts w:ascii="Times New Roman" w:cs="Times New Roman" w:eastAsia="Times New Roman" w:hAnsi="Times New Roman"/>
          <w:sz w:val="22"/>
          <w:szCs w:val="22"/>
          <w:rtl w:val="0"/>
        </w:rPr>
        <w:t xml:space="preserve"> The Leadership Recognition cords must be double-tied with one cord colored plain white and one cord colored a combination of orange and black. </w:t>
      </w:r>
    </w:p>
    <w:p w:rsidR="00000000" w:rsidDel="00000000" w:rsidP="00000000" w:rsidRDefault="00000000" w:rsidRPr="00000000" w14:paraId="00000095">
      <w:pPr>
        <w:spacing w:after="1" w:line="246.99999999999994" w:lineRule="auto"/>
        <w:ind w:left="715"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13.2</w:t>
      </w:r>
      <w:r w:rsidDel="00000000" w:rsidR="00000000" w:rsidRPr="00000000">
        <w:rPr>
          <w:rFonts w:ascii="Times New Roman" w:cs="Times New Roman" w:eastAsia="Times New Roman" w:hAnsi="Times New Roman"/>
          <w:sz w:val="22"/>
          <w:szCs w:val="22"/>
          <w:rtl w:val="0"/>
        </w:rPr>
        <w:t xml:space="preserve"> </w:t>
        <w:tab/>
        <w:t xml:space="preserve">Those who were not present at two-thirds (2/3) of the Supreme Court hearings per year of service shall not be eligible to receive the Student Government Association Leadership Recognition cord. </w:t>
      </w:r>
    </w:p>
    <w:p w:rsidR="00000000" w:rsidDel="00000000" w:rsidP="00000000" w:rsidRDefault="00000000" w:rsidRPr="00000000" w14:paraId="00000096">
      <w:pPr>
        <w:spacing w:after="1" w:line="246.99999999999994" w:lineRule="auto"/>
        <w:ind w:left="7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2"/>
          <w:szCs w:val="22"/>
          <w:rtl w:val="0"/>
        </w:rPr>
        <w:t xml:space="preserve">13.3</w:t>
      </w:r>
      <w:r w:rsidDel="00000000" w:rsidR="00000000" w:rsidRPr="00000000">
        <w:rPr>
          <w:rFonts w:ascii="Times New Roman" w:cs="Times New Roman" w:eastAsia="Times New Roman" w:hAnsi="Times New Roman"/>
          <w:sz w:val="22"/>
          <w:szCs w:val="22"/>
          <w:rtl w:val="0"/>
        </w:rPr>
        <w:t xml:space="preserve"> </w:t>
        <w:tab/>
        <w:t xml:space="preserve">Upon the approval of the Student Body President, Senate Speaker, and Chief Justice of the SGA may award Leadership Recognition cords to any SGA member deemed worthy. </w:t>
      </w: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jc w:val="center"/>
      <w:rPr/>
    </w:pPr>
    <w:r w:rsidDel="00000000" w:rsidR="00000000" w:rsidRPr="00000000">
      <w:rPr>
        <w:rtl w:val="0"/>
      </w:rPr>
      <w:t xml:space="preserve">Title III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1EA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
    <w:name w:val="line number"/>
    <w:basedOn w:val="DefaultParagraphFont"/>
    <w:uiPriority w:val="99"/>
    <w:semiHidden w:val="1"/>
    <w:unhideWhenUsed w:val="1"/>
    <w:rsid w:val="009C1E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aw.cornell.edu/wex/best_evidence_rule" TargetMode="External"/><Relationship Id="rId10" Type="http://schemas.openxmlformats.org/officeDocument/2006/relationships/hyperlink" Target="https://www.law.cornell.edu/wex/incompetence" TargetMode="External"/><Relationship Id="rId13" Type="http://schemas.openxmlformats.org/officeDocument/2006/relationships/hyperlink" Target="https://www.law.cornell.edu/wex/parol_evidence" TargetMode="External"/><Relationship Id="rId12" Type="http://schemas.openxmlformats.org/officeDocument/2006/relationships/hyperlink" Target="https://www.law.cornell.edu/wex/hearsa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cornell.edu/wex/witnes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aw.cornell.edu/wex/evidence" TargetMode="External"/><Relationship Id="rId8" Type="http://schemas.openxmlformats.org/officeDocument/2006/relationships/hyperlink" Target="https://www.law.cornell.edu/wex/relev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wKZ32V+Ycj30OadxLPyC5ToBg==">CgMxLjA4AHIhMVp1eE5WQ2I1ZEQwbWMyUTh4dnRNMWc0NUJ6R3lmdjJh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2023-08-22T20:29:00Z</dcterms:created>
  <dc:creator>SGA Senate</dc:creator>
</cp:coreProperties>
</file>