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08ADA" w14:textId="77777777" w:rsidR="007358F3" w:rsidRDefault="00000000">
      <w:pPr>
        <w:pStyle w:val="ListParagraph"/>
        <w:numPr>
          <w:ilvl w:val="0"/>
          <w:numId w:val="8"/>
        </w:numPr>
        <w:tabs>
          <w:tab w:val="left" w:pos="1881"/>
        </w:tabs>
        <w:spacing w:before="74" w:line="276" w:lineRule="auto"/>
        <w:ind w:right="1867" w:hanging="2182"/>
        <w:rPr>
          <w:sz w:val="24"/>
        </w:rPr>
      </w:pPr>
      <w:r>
        <w:rPr>
          <w:sz w:val="24"/>
          <w:u w:val="single"/>
        </w:rPr>
        <w:t>Oklahoma State University Fraternity &amp; Sorority</w:t>
      </w:r>
      <w:r>
        <w:rPr>
          <w:spacing w:val="-20"/>
          <w:sz w:val="24"/>
          <w:u w:val="single"/>
        </w:rPr>
        <w:t xml:space="preserve"> </w:t>
      </w:r>
      <w:r>
        <w:rPr>
          <w:sz w:val="24"/>
          <w:u w:val="single"/>
        </w:rPr>
        <w:t>Affairs Tailgate</w:t>
      </w:r>
      <w:r>
        <w:rPr>
          <w:spacing w:val="-2"/>
          <w:sz w:val="24"/>
          <w:u w:val="single"/>
        </w:rPr>
        <w:t xml:space="preserve"> </w:t>
      </w:r>
      <w:r>
        <w:rPr>
          <w:sz w:val="24"/>
          <w:u w:val="single"/>
        </w:rPr>
        <w:t>Policy</w:t>
      </w:r>
    </w:p>
    <w:p w14:paraId="6BBB9F04" w14:textId="77777777" w:rsidR="007358F3" w:rsidRDefault="007358F3">
      <w:pPr>
        <w:pStyle w:val="BodyText"/>
        <w:spacing w:before="10"/>
        <w:ind w:firstLine="0"/>
        <w:rPr>
          <w:sz w:val="19"/>
        </w:rPr>
      </w:pPr>
    </w:p>
    <w:p w14:paraId="17D043C8" w14:textId="77777777" w:rsidR="007358F3" w:rsidRDefault="00000000">
      <w:pPr>
        <w:pStyle w:val="ListParagraph"/>
        <w:numPr>
          <w:ilvl w:val="1"/>
          <w:numId w:val="8"/>
        </w:numPr>
        <w:tabs>
          <w:tab w:val="left" w:pos="3907"/>
        </w:tabs>
        <w:spacing w:before="90"/>
        <w:ind w:hanging="361"/>
        <w:jc w:val="left"/>
        <w:rPr>
          <w:sz w:val="24"/>
        </w:rPr>
      </w:pPr>
      <w:r>
        <w:rPr>
          <w:sz w:val="24"/>
        </w:rPr>
        <w:t>REGISTRATION</w:t>
      </w:r>
    </w:p>
    <w:p w14:paraId="2BC515B7" w14:textId="77777777" w:rsidR="007358F3" w:rsidRDefault="007358F3">
      <w:pPr>
        <w:pStyle w:val="BodyText"/>
        <w:spacing w:before="1"/>
        <w:ind w:firstLine="0"/>
        <w:rPr>
          <w:sz w:val="31"/>
        </w:rPr>
      </w:pPr>
    </w:p>
    <w:p w14:paraId="42DEE0F3" w14:textId="77777777" w:rsidR="007358F3" w:rsidRDefault="00000000">
      <w:pPr>
        <w:pStyle w:val="ListParagraph"/>
        <w:numPr>
          <w:ilvl w:val="0"/>
          <w:numId w:val="7"/>
        </w:numPr>
        <w:tabs>
          <w:tab w:val="left" w:pos="460"/>
        </w:tabs>
        <w:spacing w:line="276" w:lineRule="auto"/>
        <w:ind w:right="179"/>
        <w:rPr>
          <w:sz w:val="24"/>
        </w:rPr>
      </w:pPr>
      <w:r>
        <w:rPr>
          <w:sz w:val="24"/>
        </w:rPr>
        <w:t>Any OSU fraternity or sorority who wishes to participate in pre-sporting social events (tailgating) that are not contracted by Oklahoma State University Sponsored partners, must fully register and comply with OSU, Fraternity &amp; Sorority Affairs, OSU Governing Council, and any (inter) national</w:t>
      </w:r>
      <w:r>
        <w:rPr>
          <w:spacing w:val="-3"/>
          <w:sz w:val="24"/>
        </w:rPr>
        <w:t xml:space="preserve"> </w:t>
      </w:r>
      <w:r>
        <w:rPr>
          <w:sz w:val="24"/>
        </w:rPr>
        <w:t>regulations.</w:t>
      </w:r>
    </w:p>
    <w:p w14:paraId="7B68B173" w14:textId="77777777" w:rsidR="007358F3" w:rsidRDefault="007358F3">
      <w:pPr>
        <w:pStyle w:val="BodyText"/>
        <w:spacing w:before="6"/>
        <w:ind w:firstLine="0"/>
        <w:rPr>
          <w:sz w:val="27"/>
        </w:rPr>
      </w:pPr>
    </w:p>
    <w:p w14:paraId="7A6C8D8C" w14:textId="77777777" w:rsidR="007358F3" w:rsidRDefault="00000000">
      <w:pPr>
        <w:pStyle w:val="ListParagraph"/>
        <w:numPr>
          <w:ilvl w:val="0"/>
          <w:numId w:val="7"/>
        </w:numPr>
        <w:tabs>
          <w:tab w:val="left" w:pos="460"/>
        </w:tabs>
        <w:spacing w:line="278" w:lineRule="auto"/>
        <w:ind w:right="206"/>
        <w:rPr>
          <w:sz w:val="24"/>
        </w:rPr>
      </w:pPr>
      <w:r>
        <w:rPr>
          <w:sz w:val="24"/>
        </w:rPr>
        <w:t>As defined in II. F&amp;SA Event Policy &amp; Student Organization Alcohol Policy, Section</w:t>
      </w:r>
      <w:r>
        <w:rPr>
          <w:spacing w:val="-25"/>
          <w:sz w:val="24"/>
        </w:rPr>
        <w:t xml:space="preserve"> </w:t>
      </w:r>
      <w:r>
        <w:rPr>
          <w:sz w:val="24"/>
        </w:rPr>
        <w:t>C. General</w:t>
      </w:r>
      <w:r>
        <w:rPr>
          <w:spacing w:val="-1"/>
          <w:sz w:val="24"/>
        </w:rPr>
        <w:t xml:space="preserve"> </w:t>
      </w:r>
      <w:r>
        <w:rPr>
          <w:sz w:val="24"/>
        </w:rPr>
        <w:t>Guidelines:</w:t>
      </w:r>
    </w:p>
    <w:p w14:paraId="317F2EF8" w14:textId="77777777" w:rsidR="007358F3" w:rsidRDefault="00000000">
      <w:pPr>
        <w:spacing w:line="276" w:lineRule="auto"/>
        <w:ind w:left="100" w:right="391"/>
      </w:pPr>
      <w:r>
        <w:t>Any event as identified under Section A.; must be registered online and comply with the following guidelines:</w:t>
      </w:r>
    </w:p>
    <w:p w14:paraId="7739A45A" w14:textId="77777777" w:rsidR="007358F3" w:rsidRDefault="00000000">
      <w:pPr>
        <w:pStyle w:val="ListParagraph"/>
        <w:numPr>
          <w:ilvl w:val="0"/>
          <w:numId w:val="6"/>
        </w:numPr>
        <w:tabs>
          <w:tab w:val="left" w:pos="515"/>
          <w:tab w:val="left" w:pos="516"/>
        </w:tabs>
        <w:spacing w:line="259" w:lineRule="auto"/>
        <w:ind w:right="388" w:hanging="360"/>
      </w:pPr>
      <w:r>
        <w:tab/>
        <w:t>Complete the</w:t>
      </w:r>
      <w:r>
        <w:rPr>
          <w:color w:val="0000FF"/>
        </w:rPr>
        <w:t xml:space="preserve"> </w:t>
      </w:r>
      <w:hyperlink r:id="rId5">
        <w:r>
          <w:rPr>
            <w:color w:val="0000FF"/>
            <w:u w:val="single" w:color="0000FF"/>
          </w:rPr>
          <w:t>Fraternity &amp; Sorority Affairs Event Registration Form</w:t>
        </w:r>
        <w:r>
          <w:rPr>
            <w:color w:val="0000FF"/>
          </w:rPr>
          <w:t xml:space="preserve"> </w:t>
        </w:r>
      </w:hyperlink>
      <w:r>
        <w:t>in its entirety a minimum of:</w:t>
      </w:r>
    </w:p>
    <w:p w14:paraId="7962FCBD" w14:textId="77777777" w:rsidR="007358F3" w:rsidRDefault="00000000">
      <w:pPr>
        <w:pStyle w:val="ListParagraph"/>
        <w:numPr>
          <w:ilvl w:val="1"/>
          <w:numId w:val="6"/>
        </w:numPr>
        <w:tabs>
          <w:tab w:val="left" w:pos="820"/>
          <w:tab w:val="left" w:pos="821"/>
        </w:tabs>
        <w:spacing w:line="269" w:lineRule="exact"/>
      </w:pPr>
      <w:r>
        <w:t>Events with alcohol- Submit a minimum of 7 days prior to the</w:t>
      </w:r>
      <w:r>
        <w:rPr>
          <w:spacing w:val="-11"/>
        </w:rPr>
        <w:t xml:space="preserve"> </w:t>
      </w:r>
      <w:r>
        <w:t>event;</w:t>
      </w:r>
    </w:p>
    <w:p w14:paraId="6586DC2A" w14:textId="77777777" w:rsidR="007358F3" w:rsidRDefault="00000000">
      <w:pPr>
        <w:pStyle w:val="ListParagraph"/>
        <w:numPr>
          <w:ilvl w:val="1"/>
          <w:numId w:val="6"/>
        </w:numPr>
        <w:tabs>
          <w:tab w:val="left" w:pos="820"/>
          <w:tab w:val="left" w:pos="821"/>
        </w:tabs>
        <w:spacing w:before="15"/>
        <w:ind w:hanging="362"/>
      </w:pPr>
      <w:r>
        <w:t>Events without alcohol- Submit a minimum of 2 days prior to the</w:t>
      </w:r>
      <w:r>
        <w:rPr>
          <w:spacing w:val="-10"/>
        </w:rPr>
        <w:t xml:space="preserve"> </w:t>
      </w:r>
      <w:r>
        <w:t>event;</w:t>
      </w:r>
    </w:p>
    <w:p w14:paraId="01B91AB1" w14:textId="77777777" w:rsidR="007358F3" w:rsidRDefault="007358F3">
      <w:pPr>
        <w:pStyle w:val="BodyText"/>
        <w:spacing w:before="2"/>
        <w:ind w:firstLine="0"/>
        <w:rPr>
          <w:sz w:val="27"/>
        </w:rPr>
      </w:pPr>
    </w:p>
    <w:p w14:paraId="3541AD33" w14:textId="77777777" w:rsidR="007358F3" w:rsidRDefault="00000000">
      <w:pPr>
        <w:pStyle w:val="ListParagraph"/>
        <w:numPr>
          <w:ilvl w:val="0"/>
          <w:numId w:val="5"/>
        </w:numPr>
        <w:tabs>
          <w:tab w:val="left" w:pos="1180"/>
          <w:tab w:val="left" w:pos="1181"/>
        </w:tabs>
        <w:spacing w:line="256" w:lineRule="auto"/>
        <w:ind w:right="461"/>
      </w:pPr>
      <w:r>
        <w:t>Any event registration form that is submitted late will result in automatically assessed late fee of $50 per</w:t>
      </w:r>
      <w:r>
        <w:rPr>
          <w:spacing w:val="1"/>
        </w:rPr>
        <w:t xml:space="preserve"> </w:t>
      </w:r>
      <w:r>
        <w:t>day.</w:t>
      </w:r>
    </w:p>
    <w:p w14:paraId="339E6083" w14:textId="77777777" w:rsidR="007358F3" w:rsidRDefault="00000000">
      <w:pPr>
        <w:pStyle w:val="ListParagraph"/>
        <w:numPr>
          <w:ilvl w:val="0"/>
          <w:numId w:val="5"/>
        </w:numPr>
        <w:tabs>
          <w:tab w:val="left" w:pos="1181"/>
        </w:tabs>
        <w:spacing w:before="4" w:line="259" w:lineRule="auto"/>
        <w:ind w:right="133" w:hanging="360"/>
      </w:pPr>
      <w:r>
        <w:t>Failure to register an event, which the chapter hosts, will result in a $500 fine and referral to the respective council judicial</w:t>
      </w:r>
      <w:r>
        <w:rPr>
          <w:spacing w:val="-5"/>
        </w:rPr>
        <w:t xml:space="preserve"> </w:t>
      </w:r>
      <w:r>
        <w:t>board.</w:t>
      </w:r>
    </w:p>
    <w:p w14:paraId="5DE94A0B" w14:textId="77777777" w:rsidR="007358F3" w:rsidRDefault="007358F3">
      <w:pPr>
        <w:pStyle w:val="BodyText"/>
        <w:spacing w:before="5"/>
        <w:ind w:firstLine="0"/>
        <w:rPr>
          <w:sz w:val="27"/>
        </w:rPr>
      </w:pPr>
    </w:p>
    <w:p w14:paraId="59CA7AA3" w14:textId="77777777" w:rsidR="007358F3" w:rsidRDefault="00000000">
      <w:pPr>
        <w:pStyle w:val="ListParagraph"/>
        <w:numPr>
          <w:ilvl w:val="1"/>
          <w:numId w:val="8"/>
        </w:numPr>
        <w:tabs>
          <w:tab w:val="left" w:pos="2649"/>
        </w:tabs>
        <w:ind w:left="2648" w:hanging="361"/>
        <w:jc w:val="left"/>
        <w:rPr>
          <w:sz w:val="24"/>
        </w:rPr>
      </w:pPr>
      <w:r>
        <w:rPr>
          <w:sz w:val="24"/>
        </w:rPr>
        <w:t>GENERAL RULES AND</w:t>
      </w:r>
      <w:r>
        <w:rPr>
          <w:spacing w:val="-5"/>
          <w:sz w:val="24"/>
        </w:rPr>
        <w:t xml:space="preserve"> </w:t>
      </w:r>
      <w:r>
        <w:rPr>
          <w:sz w:val="24"/>
        </w:rPr>
        <w:t>REGULATIONS</w:t>
      </w:r>
    </w:p>
    <w:p w14:paraId="47CF959B" w14:textId="77777777" w:rsidR="007358F3" w:rsidRDefault="007358F3">
      <w:pPr>
        <w:pStyle w:val="BodyText"/>
        <w:spacing w:before="1"/>
        <w:ind w:firstLine="0"/>
        <w:rPr>
          <w:sz w:val="31"/>
        </w:rPr>
      </w:pPr>
    </w:p>
    <w:p w14:paraId="01AB45B6" w14:textId="77777777" w:rsidR="007358F3" w:rsidRDefault="00000000">
      <w:pPr>
        <w:pStyle w:val="ListParagraph"/>
        <w:numPr>
          <w:ilvl w:val="0"/>
          <w:numId w:val="4"/>
        </w:numPr>
        <w:tabs>
          <w:tab w:val="left" w:pos="460"/>
        </w:tabs>
        <w:rPr>
          <w:sz w:val="24"/>
        </w:rPr>
      </w:pPr>
      <w:r>
        <w:rPr>
          <w:sz w:val="24"/>
        </w:rPr>
        <w:t>All events must adhere to the OSU Athletics Department tailgating</w:t>
      </w:r>
      <w:r>
        <w:rPr>
          <w:spacing w:val="-9"/>
          <w:sz w:val="24"/>
        </w:rPr>
        <w:t xml:space="preserve"> </w:t>
      </w:r>
      <w:r>
        <w:rPr>
          <w:sz w:val="24"/>
        </w:rPr>
        <w:t>policy.</w:t>
      </w:r>
    </w:p>
    <w:p w14:paraId="229E07E6" w14:textId="77777777" w:rsidR="007358F3" w:rsidRDefault="00000000">
      <w:pPr>
        <w:pStyle w:val="ListParagraph"/>
        <w:numPr>
          <w:ilvl w:val="0"/>
          <w:numId w:val="4"/>
        </w:numPr>
        <w:tabs>
          <w:tab w:val="left" w:pos="460"/>
        </w:tabs>
        <w:spacing w:before="43"/>
        <w:rPr>
          <w:sz w:val="24"/>
        </w:rPr>
      </w:pPr>
      <w:r>
        <w:rPr>
          <w:sz w:val="24"/>
        </w:rPr>
        <w:t>No event shall contain a common source of alcohol</w:t>
      </w:r>
    </w:p>
    <w:p w14:paraId="23A1BF8D" w14:textId="77777777" w:rsidR="007358F3" w:rsidRDefault="00000000">
      <w:pPr>
        <w:pStyle w:val="ListParagraph"/>
        <w:numPr>
          <w:ilvl w:val="1"/>
          <w:numId w:val="4"/>
        </w:numPr>
        <w:tabs>
          <w:tab w:val="left" w:pos="1180"/>
        </w:tabs>
        <w:spacing w:before="41" w:line="276" w:lineRule="auto"/>
        <w:ind w:right="640"/>
        <w:rPr>
          <w:sz w:val="24"/>
        </w:rPr>
      </w:pPr>
      <w:r>
        <w:rPr>
          <w:sz w:val="24"/>
        </w:rPr>
        <w:t>Common source defined as alcohol served in bulk quantities and available</w:t>
      </w:r>
      <w:r>
        <w:rPr>
          <w:spacing w:val="-13"/>
          <w:sz w:val="24"/>
        </w:rPr>
        <w:t xml:space="preserve"> </w:t>
      </w:r>
      <w:r>
        <w:rPr>
          <w:sz w:val="24"/>
        </w:rPr>
        <w:t>to persons without supervision and</w:t>
      </w:r>
      <w:r>
        <w:rPr>
          <w:spacing w:val="-1"/>
          <w:sz w:val="24"/>
        </w:rPr>
        <w:t xml:space="preserve"> </w:t>
      </w:r>
      <w:r>
        <w:rPr>
          <w:sz w:val="24"/>
        </w:rPr>
        <w:t>regulation.</w:t>
      </w:r>
    </w:p>
    <w:p w14:paraId="0F3E4929" w14:textId="77777777" w:rsidR="007358F3" w:rsidRDefault="00000000">
      <w:pPr>
        <w:pStyle w:val="ListParagraph"/>
        <w:numPr>
          <w:ilvl w:val="2"/>
          <w:numId w:val="4"/>
        </w:numPr>
        <w:tabs>
          <w:tab w:val="left" w:pos="1899"/>
          <w:tab w:val="left" w:pos="1900"/>
        </w:tabs>
        <w:spacing w:line="278" w:lineRule="auto"/>
        <w:ind w:right="635"/>
        <w:rPr>
          <w:sz w:val="24"/>
        </w:rPr>
      </w:pPr>
      <w:r>
        <w:rPr>
          <w:sz w:val="24"/>
        </w:rPr>
        <w:t>Example of a common source: troughs, trash cans, large open</w:t>
      </w:r>
      <w:r>
        <w:rPr>
          <w:spacing w:val="-14"/>
          <w:sz w:val="24"/>
        </w:rPr>
        <w:t xml:space="preserve"> </w:t>
      </w:r>
      <w:r>
        <w:rPr>
          <w:sz w:val="24"/>
        </w:rPr>
        <w:t>coolers available to public without</w:t>
      </w:r>
      <w:r>
        <w:rPr>
          <w:spacing w:val="-3"/>
          <w:sz w:val="24"/>
        </w:rPr>
        <w:t xml:space="preserve"> </w:t>
      </w:r>
      <w:r>
        <w:rPr>
          <w:sz w:val="24"/>
        </w:rPr>
        <w:t>ownership.</w:t>
      </w:r>
    </w:p>
    <w:p w14:paraId="63896190" w14:textId="77777777" w:rsidR="007358F3" w:rsidRDefault="00000000">
      <w:pPr>
        <w:pStyle w:val="ListParagraph"/>
        <w:numPr>
          <w:ilvl w:val="1"/>
          <w:numId w:val="4"/>
        </w:numPr>
        <w:tabs>
          <w:tab w:val="left" w:pos="1180"/>
        </w:tabs>
        <w:spacing w:line="276" w:lineRule="auto"/>
        <w:ind w:left="1179" w:right="200"/>
        <w:rPr>
          <w:sz w:val="24"/>
        </w:rPr>
      </w:pPr>
      <w:r>
        <w:rPr>
          <w:sz w:val="24"/>
        </w:rPr>
        <w:t>All Chapter Tailgates who choose not to use a third party vendor must adhere to the Student Organizations Alcohol Policy section on Bring Your Own Beverage guidelines with the exception of lines 2-8 (Distribution, Drop Off and Alcohol pick up). Please refer to the</w:t>
      </w:r>
      <w:r>
        <w:rPr>
          <w:color w:val="0000FF"/>
          <w:sz w:val="24"/>
        </w:rPr>
        <w:t xml:space="preserve"> </w:t>
      </w:r>
      <w:hyperlink r:id="rId6">
        <w:r>
          <w:rPr>
            <w:color w:val="0000FF"/>
            <w:sz w:val="24"/>
            <w:u w:val="single" w:color="0000FF"/>
          </w:rPr>
          <w:t>Student Organization BYOB and Third Party Vendor</w:t>
        </w:r>
      </w:hyperlink>
      <w:hyperlink r:id="rId7">
        <w:r>
          <w:rPr>
            <w:color w:val="0000FF"/>
            <w:sz w:val="24"/>
            <w:u w:val="single" w:color="0000FF"/>
          </w:rPr>
          <w:t xml:space="preserve"> Policies</w:t>
        </w:r>
        <w:r>
          <w:rPr>
            <w:color w:val="0000FF"/>
            <w:sz w:val="24"/>
          </w:rPr>
          <w:t xml:space="preserve"> </w:t>
        </w:r>
      </w:hyperlink>
      <w:r>
        <w:rPr>
          <w:sz w:val="24"/>
        </w:rPr>
        <w:t>when planning your tailgate.</w:t>
      </w:r>
    </w:p>
    <w:p w14:paraId="2870CFF1" w14:textId="77777777" w:rsidR="007358F3" w:rsidRDefault="00000000">
      <w:pPr>
        <w:pStyle w:val="ListParagraph"/>
        <w:numPr>
          <w:ilvl w:val="1"/>
          <w:numId w:val="4"/>
        </w:numPr>
        <w:tabs>
          <w:tab w:val="left" w:pos="1180"/>
        </w:tabs>
        <w:spacing w:line="276" w:lineRule="auto"/>
        <w:ind w:right="1107"/>
        <w:rPr>
          <w:sz w:val="24"/>
        </w:rPr>
      </w:pPr>
      <w:r>
        <w:rPr>
          <w:sz w:val="24"/>
        </w:rPr>
        <w:t>Small personal coolers are allowed for beer and drinks under 15%</w:t>
      </w:r>
      <w:r>
        <w:rPr>
          <w:spacing w:val="-14"/>
          <w:sz w:val="24"/>
        </w:rPr>
        <w:t xml:space="preserve"> </w:t>
      </w:r>
      <w:r>
        <w:rPr>
          <w:sz w:val="24"/>
        </w:rPr>
        <w:t>ABV regulation.</w:t>
      </w:r>
    </w:p>
    <w:p w14:paraId="0AE62958" w14:textId="77777777" w:rsidR="007358F3" w:rsidRDefault="00000000">
      <w:pPr>
        <w:pStyle w:val="ListParagraph"/>
        <w:numPr>
          <w:ilvl w:val="0"/>
          <w:numId w:val="4"/>
        </w:numPr>
        <w:tabs>
          <w:tab w:val="left" w:pos="460"/>
        </w:tabs>
        <w:spacing w:line="276" w:lineRule="auto"/>
        <w:ind w:right="102"/>
        <w:rPr>
          <w:sz w:val="24"/>
        </w:rPr>
      </w:pPr>
      <w:r>
        <w:rPr>
          <w:sz w:val="24"/>
        </w:rPr>
        <w:t xml:space="preserve">As defined in the Student Organization Alcohol Policy, alcohol products above 15% alcohol by volume are </w:t>
      </w:r>
      <w:r>
        <w:rPr>
          <w:b/>
          <w:sz w:val="24"/>
        </w:rPr>
        <w:t xml:space="preserve">strictly prohibited </w:t>
      </w:r>
      <w:r>
        <w:rPr>
          <w:sz w:val="24"/>
        </w:rPr>
        <w:t>at all events unless facilitated by a licensed</w:t>
      </w:r>
      <w:r>
        <w:rPr>
          <w:spacing w:val="-24"/>
          <w:sz w:val="24"/>
        </w:rPr>
        <w:t xml:space="preserve"> </w:t>
      </w:r>
      <w:r>
        <w:rPr>
          <w:sz w:val="24"/>
        </w:rPr>
        <w:t>3rd party</w:t>
      </w:r>
      <w:r>
        <w:rPr>
          <w:spacing w:val="-5"/>
          <w:sz w:val="24"/>
        </w:rPr>
        <w:t xml:space="preserve"> </w:t>
      </w:r>
      <w:r>
        <w:rPr>
          <w:sz w:val="24"/>
        </w:rPr>
        <w:t>vendor.</w:t>
      </w:r>
    </w:p>
    <w:p w14:paraId="3ACCD1D0" w14:textId="77777777" w:rsidR="007358F3" w:rsidRDefault="007358F3">
      <w:pPr>
        <w:spacing w:line="276" w:lineRule="auto"/>
        <w:rPr>
          <w:sz w:val="24"/>
        </w:rPr>
        <w:sectPr w:rsidR="007358F3">
          <w:type w:val="continuous"/>
          <w:pgSz w:w="12240" w:h="15840"/>
          <w:pgMar w:top="1360" w:right="1340" w:bottom="280" w:left="1700" w:header="720" w:footer="720" w:gutter="0"/>
          <w:cols w:space="720"/>
        </w:sectPr>
      </w:pPr>
    </w:p>
    <w:p w14:paraId="5E99DEEB" w14:textId="77777777" w:rsidR="007358F3" w:rsidRDefault="00000000">
      <w:pPr>
        <w:pStyle w:val="ListParagraph"/>
        <w:numPr>
          <w:ilvl w:val="1"/>
          <w:numId w:val="4"/>
        </w:numPr>
        <w:tabs>
          <w:tab w:val="left" w:pos="1180"/>
        </w:tabs>
        <w:spacing w:before="74" w:line="276" w:lineRule="auto"/>
        <w:ind w:right="243"/>
        <w:rPr>
          <w:sz w:val="24"/>
        </w:rPr>
      </w:pPr>
      <w:r>
        <w:rPr>
          <w:sz w:val="24"/>
        </w:rPr>
        <w:lastRenderedPageBreak/>
        <w:t>Zero tolerance of Alcohol above 15% will be enforced and failure will result in a minimum fine of $300 and a referral to the respective council judicial</w:t>
      </w:r>
      <w:r>
        <w:rPr>
          <w:spacing w:val="-11"/>
          <w:sz w:val="24"/>
        </w:rPr>
        <w:t xml:space="preserve"> </w:t>
      </w:r>
      <w:r>
        <w:rPr>
          <w:sz w:val="24"/>
        </w:rPr>
        <w:t>board.</w:t>
      </w:r>
    </w:p>
    <w:p w14:paraId="5009CCB7" w14:textId="77777777" w:rsidR="007358F3" w:rsidRDefault="00000000">
      <w:pPr>
        <w:pStyle w:val="ListParagraph"/>
        <w:numPr>
          <w:ilvl w:val="0"/>
          <w:numId w:val="4"/>
        </w:numPr>
        <w:tabs>
          <w:tab w:val="left" w:pos="460"/>
        </w:tabs>
        <w:spacing w:line="275" w:lineRule="exact"/>
        <w:rPr>
          <w:sz w:val="24"/>
        </w:rPr>
      </w:pPr>
      <w:r>
        <w:rPr>
          <w:sz w:val="24"/>
        </w:rPr>
        <w:t>As stated in the</w:t>
      </w:r>
      <w:r>
        <w:rPr>
          <w:color w:val="0000FF"/>
          <w:sz w:val="24"/>
        </w:rPr>
        <w:t xml:space="preserve"> </w:t>
      </w:r>
      <w:hyperlink r:id="rId8">
        <w:r>
          <w:rPr>
            <w:color w:val="0000FF"/>
            <w:sz w:val="24"/>
            <w:u w:val="single" w:color="0000FF"/>
          </w:rPr>
          <w:t>OSU Tailgate Guide</w:t>
        </w:r>
        <w:r>
          <w:rPr>
            <w:sz w:val="24"/>
          </w:rPr>
          <w:t xml:space="preserve">, </w:t>
        </w:r>
      </w:hyperlink>
      <w:r>
        <w:rPr>
          <w:sz w:val="24"/>
        </w:rPr>
        <w:t>glass bottles of any kind are</w:t>
      </w:r>
      <w:r>
        <w:rPr>
          <w:spacing w:val="-11"/>
          <w:sz w:val="24"/>
        </w:rPr>
        <w:t xml:space="preserve"> </w:t>
      </w:r>
      <w:r>
        <w:rPr>
          <w:sz w:val="24"/>
        </w:rPr>
        <w:t>prohibited.</w:t>
      </w:r>
    </w:p>
    <w:p w14:paraId="22FF5F2D" w14:textId="77777777" w:rsidR="007358F3" w:rsidRDefault="00000000">
      <w:pPr>
        <w:pStyle w:val="ListParagraph"/>
        <w:numPr>
          <w:ilvl w:val="0"/>
          <w:numId w:val="4"/>
        </w:numPr>
        <w:tabs>
          <w:tab w:val="left" w:pos="460"/>
        </w:tabs>
        <w:spacing w:before="43"/>
        <w:rPr>
          <w:sz w:val="24"/>
        </w:rPr>
      </w:pPr>
      <w:r>
        <w:rPr>
          <w:sz w:val="24"/>
        </w:rPr>
        <w:t>Events are subject to substantial trash</w:t>
      </w:r>
      <w:r>
        <w:rPr>
          <w:spacing w:val="-2"/>
          <w:sz w:val="24"/>
        </w:rPr>
        <w:t xml:space="preserve"> </w:t>
      </w:r>
      <w:r>
        <w:rPr>
          <w:sz w:val="24"/>
        </w:rPr>
        <w:t>cleanup.</w:t>
      </w:r>
    </w:p>
    <w:p w14:paraId="39F2FAE5" w14:textId="77777777" w:rsidR="007358F3" w:rsidRDefault="00000000">
      <w:pPr>
        <w:pStyle w:val="ListParagraph"/>
        <w:numPr>
          <w:ilvl w:val="1"/>
          <w:numId w:val="4"/>
        </w:numPr>
        <w:tabs>
          <w:tab w:val="left" w:pos="1180"/>
        </w:tabs>
        <w:spacing w:before="41"/>
        <w:rPr>
          <w:sz w:val="24"/>
        </w:rPr>
      </w:pPr>
      <w:hyperlink r:id="rId9">
        <w:r>
          <w:rPr>
            <w:color w:val="0000FF"/>
            <w:sz w:val="24"/>
            <w:u w:val="single" w:color="0000FF"/>
          </w:rPr>
          <w:t>OSU Tailgating</w:t>
        </w:r>
        <w:r>
          <w:rPr>
            <w:color w:val="0000FF"/>
            <w:spacing w:val="-5"/>
            <w:sz w:val="24"/>
            <w:u w:val="single" w:color="0000FF"/>
          </w:rPr>
          <w:t xml:space="preserve"> </w:t>
        </w:r>
        <w:r>
          <w:rPr>
            <w:color w:val="0000FF"/>
            <w:sz w:val="24"/>
            <w:u w:val="single" w:color="0000FF"/>
          </w:rPr>
          <w:t>Guide</w:t>
        </w:r>
      </w:hyperlink>
      <w:r>
        <w:rPr>
          <w:sz w:val="24"/>
        </w:rPr>
        <w:t>:</w:t>
      </w:r>
    </w:p>
    <w:p w14:paraId="398FE9D9" w14:textId="77777777" w:rsidR="007358F3" w:rsidRDefault="00000000">
      <w:pPr>
        <w:pStyle w:val="ListParagraph"/>
        <w:numPr>
          <w:ilvl w:val="2"/>
          <w:numId w:val="4"/>
        </w:numPr>
        <w:tabs>
          <w:tab w:val="left" w:pos="1899"/>
          <w:tab w:val="left" w:pos="1900"/>
        </w:tabs>
        <w:spacing w:before="41" w:line="276" w:lineRule="auto"/>
        <w:ind w:right="135"/>
        <w:rPr>
          <w:sz w:val="24"/>
        </w:rPr>
      </w:pPr>
      <w:r>
        <w:rPr>
          <w:sz w:val="24"/>
        </w:rPr>
        <w:t>“ 3. All tailgating activities on university property must end and items associated with a tailgate must be taken down and removed by the latter</w:t>
      </w:r>
      <w:r>
        <w:rPr>
          <w:spacing w:val="-17"/>
          <w:sz w:val="24"/>
        </w:rPr>
        <w:t xml:space="preserve"> </w:t>
      </w:r>
      <w:r>
        <w:rPr>
          <w:sz w:val="24"/>
        </w:rPr>
        <w:t>of 10:00pm or two hours following the conclusion of the game. Property remaining after the times listed above will be considered</w:t>
      </w:r>
      <w:r>
        <w:rPr>
          <w:spacing w:val="-10"/>
          <w:sz w:val="24"/>
        </w:rPr>
        <w:t xml:space="preserve"> </w:t>
      </w:r>
      <w:r>
        <w:rPr>
          <w:sz w:val="24"/>
        </w:rPr>
        <w:t>abandoned.”</w:t>
      </w:r>
    </w:p>
    <w:p w14:paraId="610B0EAF" w14:textId="77777777" w:rsidR="007358F3" w:rsidRDefault="007358F3">
      <w:pPr>
        <w:pStyle w:val="BodyText"/>
        <w:spacing w:before="6"/>
        <w:ind w:firstLine="0"/>
        <w:rPr>
          <w:sz w:val="27"/>
        </w:rPr>
      </w:pPr>
    </w:p>
    <w:p w14:paraId="003F3C26" w14:textId="77777777" w:rsidR="007358F3" w:rsidRDefault="00000000">
      <w:pPr>
        <w:pStyle w:val="ListParagraph"/>
        <w:numPr>
          <w:ilvl w:val="1"/>
          <w:numId w:val="8"/>
        </w:numPr>
        <w:tabs>
          <w:tab w:val="left" w:pos="3583"/>
        </w:tabs>
        <w:ind w:left="3582" w:hanging="361"/>
        <w:jc w:val="left"/>
        <w:rPr>
          <w:sz w:val="24"/>
        </w:rPr>
      </w:pPr>
      <w:r>
        <w:rPr>
          <w:sz w:val="24"/>
        </w:rPr>
        <w:t>EVENT</w:t>
      </w:r>
      <w:r>
        <w:rPr>
          <w:spacing w:val="-2"/>
          <w:sz w:val="24"/>
        </w:rPr>
        <w:t xml:space="preserve"> </w:t>
      </w:r>
      <w:r>
        <w:rPr>
          <w:sz w:val="24"/>
        </w:rPr>
        <w:t>BOUNDARIES</w:t>
      </w:r>
    </w:p>
    <w:p w14:paraId="14F338DA" w14:textId="77777777" w:rsidR="007358F3" w:rsidRDefault="007358F3">
      <w:pPr>
        <w:pStyle w:val="BodyText"/>
        <w:spacing w:before="4"/>
        <w:ind w:firstLine="0"/>
        <w:rPr>
          <w:sz w:val="31"/>
        </w:rPr>
      </w:pPr>
    </w:p>
    <w:p w14:paraId="51D8BBC4" w14:textId="77777777" w:rsidR="007358F3" w:rsidRDefault="00000000">
      <w:pPr>
        <w:pStyle w:val="ListParagraph"/>
        <w:numPr>
          <w:ilvl w:val="0"/>
          <w:numId w:val="3"/>
        </w:numPr>
        <w:tabs>
          <w:tab w:val="left" w:pos="460"/>
        </w:tabs>
        <w:spacing w:line="276" w:lineRule="auto"/>
        <w:ind w:right="388"/>
        <w:rPr>
          <w:sz w:val="24"/>
        </w:rPr>
      </w:pPr>
      <w:r>
        <w:rPr>
          <w:sz w:val="24"/>
        </w:rPr>
        <w:t>All Chapter Tailgates must stay within the boundary of their reserved tailgating area</w:t>
      </w:r>
      <w:r>
        <w:rPr>
          <w:spacing w:val="-23"/>
          <w:sz w:val="24"/>
        </w:rPr>
        <w:t xml:space="preserve"> </w:t>
      </w:r>
      <w:r>
        <w:rPr>
          <w:sz w:val="24"/>
        </w:rPr>
        <w:t>as designated by the Office of Meeting and Conference Services and/or the University Athletics</w:t>
      </w:r>
      <w:r>
        <w:rPr>
          <w:spacing w:val="-1"/>
          <w:sz w:val="24"/>
        </w:rPr>
        <w:t xml:space="preserve"> </w:t>
      </w:r>
      <w:r>
        <w:rPr>
          <w:sz w:val="24"/>
        </w:rPr>
        <w:t>Office.</w:t>
      </w:r>
    </w:p>
    <w:p w14:paraId="02A83BBC" w14:textId="77777777" w:rsidR="007358F3" w:rsidRDefault="00000000">
      <w:pPr>
        <w:pStyle w:val="ListParagraph"/>
        <w:numPr>
          <w:ilvl w:val="0"/>
          <w:numId w:val="3"/>
        </w:numPr>
        <w:tabs>
          <w:tab w:val="left" w:pos="460"/>
        </w:tabs>
        <w:spacing w:before="1" w:line="276" w:lineRule="auto"/>
        <w:ind w:right="1201"/>
        <w:rPr>
          <w:sz w:val="24"/>
        </w:rPr>
      </w:pPr>
      <w:r>
        <w:rPr>
          <w:sz w:val="24"/>
        </w:rPr>
        <w:t xml:space="preserve">Organizations must present a </w:t>
      </w:r>
      <w:r>
        <w:rPr>
          <w:b/>
          <w:sz w:val="24"/>
        </w:rPr>
        <w:t xml:space="preserve">close estimate </w:t>
      </w:r>
      <w:r>
        <w:rPr>
          <w:sz w:val="24"/>
        </w:rPr>
        <w:t>as to how many people may be</w:t>
      </w:r>
      <w:r>
        <w:rPr>
          <w:spacing w:val="-19"/>
          <w:sz w:val="24"/>
        </w:rPr>
        <w:t xml:space="preserve"> </w:t>
      </w:r>
      <w:r>
        <w:rPr>
          <w:sz w:val="24"/>
        </w:rPr>
        <w:t>in attendance.</w:t>
      </w:r>
    </w:p>
    <w:p w14:paraId="0B0845B6" w14:textId="77777777" w:rsidR="007358F3" w:rsidRDefault="00000000">
      <w:pPr>
        <w:pStyle w:val="ListParagraph"/>
        <w:numPr>
          <w:ilvl w:val="1"/>
          <w:numId w:val="8"/>
        </w:numPr>
        <w:tabs>
          <w:tab w:val="left" w:pos="3736"/>
        </w:tabs>
        <w:spacing w:line="275" w:lineRule="exact"/>
        <w:ind w:left="3736"/>
        <w:jc w:val="left"/>
        <w:rPr>
          <w:sz w:val="24"/>
        </w:rPr>
      </w:pPr>
      <w:r>
        <w:rPr>
          <w:sz w:val="24"/>
        </w:rPr>
        <w:t>SOBER</w:t>
      </w:r>
      <w:r>
        <w:rPr>
          <w:spacing w:val="-1"/>
          <w:sz w:val="24"/>
        </w:rPr>
        <w:t xml:space="preserve"> </w:t>
      </w:r>
      <w:r>
        <w:rPr>
          <w:sz w:val="24"/>
        </w:rPr>
        <w:t>MONITORS</w:t>
      </w:r>
    </w:p>
    <w:p w14:paraId="57670340" w14:textId="77777777" w:rsidR="007358F3" w:rsidRDefault="007358F3">
      <w:pPr>
        <w:pStyle w:val="BodyText"/>
        <w:spacing w:before="3"/>
        <w:ind w:firstLine="0"/>
        <w:rPr>
          <w:sz w:val="31"/>
        </w:rPr>
      </w:pPr>
    </w:p>
    <w:p w14:paraId="25F49E8F" w14:textId="77777777" w:rsidR="007358F3" w:rsidRDefault="00000000">
      <w:pPr>
        <w:pStyle w:val="ListParagraph"/>
        <w:numPr>
          <w:ilvl w:val="0"/>
          <w:numId w:val="2"/>
        </w:numPr>
        <w:tabs>
          <w:tab w:val="left" w:pos="460"/>
        </w:tabs>
        <w:rPr>
          <w:sz w:val="24"/>
        </w:rPr>
      </w:pPr>
      <w:r>
        <w:rPr>
          <w:sz w:val="24"/>
        </w:rPr>
        <w:t>All events must have designated sober monitors for the</w:t>
      </w:r>
      <w:r>
        <w:rPr>
          <w:spacing w:val="-6"/>
          <w:sz w:val="24"/>
        </w:rPr>
        <w:t xml:space="preserve"> </w:t>
      </w:r>
      <w:r>
        <w:rPr>
          <w:sz w:val="24"/>
        </w:rPr>
        <w:t>event.</w:t>
      </w:r>
    </w:p>
    <w:p w14:paraId="3473A938" w14:textId="77777777" w:rsidR="007358F3" w:rsidRDefault="00000000">
      <w:pPr>
        <w:pStyle w:val="ListParagraph"/>
        <w:numPr>
          <w:ilvl w:val="1"/>
          <w:numId w:val="2"/>
        </w:numPr>
        <w:tabs>
          <w:tab w:val="left" w:pos="1180"/>
        </w:tabs>
        <w:spacing w:before="41" w:line="276" w:lineRule="auto"/>
        <w:ind w:right="181"/>
        <w:rPr>
          <w:sz w:val="24"/>
        </w:rPr>
      </w:pPr>
      <w:r>
        <w:rPr>
          <w:sz w:val="24"/>
        </w:rPr>
        <w:t>Each Chapter Tailgate must have a minimum of two sober monitors present for the entirety of the event. It is strongly recommended that these individuals are Chapter Executives (i.e. President, Risk Manager, etc.). If an individual is a</w:t>
      </w:r>
      <w:r>
        <w:rPr>
          <w:spacing w:val="-18"/>
          <w:sz w:val="24"/>
        </w:rPr>
        <w:t xml:space="preserve"> </w:t>
      </w:r>
      <w:r>
        <w:rPr>
          <w:sz w:val="24"/>
        </w:rPr>
        <w:t>sober monitor but not a Chapter Executive they must be at least 21 years of</w:t>
      </w:r>
      <w:r>
        <w:rPr>
          <w:spacing w:val="-12"/>
          <w:sz w:val="24"/>
        </w:rPr>
        <w:t xml:space="preserve"> </w:t>
      </w:r>
      <w:r>
        <w:rPr>
          <w:sz w:val="24"/>
        </w:rPr>
        <w:t>age.</w:t>
      </w:r>
    </w:p>
    <w:p w14:paraId="542F97F1" w14:textId="77777777" w:rsidR="007358F3" w:rsidRDefault="007358F3">
      <w:pPr>
        <w:pStyle w:val="BodyText"/>
        <w:spacing w:before="6"/>
        <w:ind w:firstLine="0"/>
        <w:rPr>
          <w:sz w:val="27"/>
        </w:rPr>
      </w:pPr>
    </w:p>
    <w:p w14:paraId="40E4E725" w14:textId="77777777" w:rsidR="007358F3" w:rsidRDefault="00000000">
      <w:pPr>
        <w:pStyle w:val="ListParagraph"/>
        <w:numPr>
          <w:ilvl w:val="1"/>
          <w:numId w:val="8"/>
        </w:numPr>
        <w:tabs>
          <w:tab w:val="left" w:pos="3820"/>
        </w:tabs>
        <w:spacing w:before="1"/>
        <w:ind w:left="3820"/>
        <w:jc w:val="left"/>
        <w:rPr>
          <w:sz w:val="24"/>
        </w:rPr>
      </w:pPr>
      <w:r>
        <w:rPr>
          <w:sz w:val="24"/>
        </w:rPr>
        <w:t>IDENTIFICATION</w:t>
      </w:r>
    </w:p>
    <w:p w14:paraId="2884542E" w14:textId="77777777" w:rsidR="007358F3" w:rsidRDefault="007358F3">
      <w:pPr>
        <w:pStyle w:val="BodyText"/>
        <w:ind w:firstLine="0"/>
        <w:rPr>
          <w:sz w:val="31"/>
        </w:rPr>
      </w:pPr>
    </w:p>
    <w:p w14:paraId="779E251A" w14:textId="77777777" w:rsidR="007358F3" w:rsidRDefault="00000000">
      <w:pPr>
        <w:pStyle w:val="BodyText"/>
        <w:spacing w:before="1" w:line="278" w:lineRule="auto"/>
        <w:ind w:left="460" w:right="391"/>
      </w:pPr>
      <w:r>
        <w:t>1. All persons admitted into the event in possession of alcohol must go through a checked ID process, facilitated by the designated event Sober Monitors.</w:t>
      </w:r>
    </w:p>
    <w:p w14:paraId="09023FB9" w14:textId="77777777" w:rsidR="007358F3" w:rsidRDefault="007358F3">
      <w:pPr>
        <w:pStyle w:val="BodyText"/>
        <w:spacing w:before="2"/>
        <w:ind w:firstLine="0"/>
        <w:rPr>
          <w:sz w:val="27"/>
        </w:rPr>
      </w:pPr>
    </w:p>
    <w:p w14:paraId="365357A0" w14:textId="77777777" w:rsidR="007358F3" w:rsidRDefault="00000000">
      <w:pPr>
        <w:pStyle w:val="ListParagraph"/>
        <w:numPr>
          <w:ilvl w:val="1"/>
          <w:numId w:val="8"/>
        </w:numPr>
        <w:tabs>
          <w:tab w:val="left" w:pos="3410"/>
        </w:tabs>
        <w:ind w:left="3409" w:hanging="361"/>
        <w:jc w:val="left"/>
        <w:rPr>
          <w:sz w:val="24"/>
        </w:rPr>
      </w:pPr>
      <w:r>
        <w:rPr>
          <w:sz w:val="24"/>
        </w:rPr>
        <w:t>COMPLIANCE</w:t>
      </w:r>
      <w:r>
        <w:rPr>
          <w:spacing w:val="-2"/>
          <w:sz w:val="24"/>
        </w:rPr>
        <w:t xml:space="preserve"> </w:t>
      </w:r>
      <w:r>
        <w:rPr>
          <w:sz w:val="24"/>
        </w:rPr>
        <w:t>OFFICERS</w:t>
      </w:r>
    </w:p>
    <w:p w14:paraId="3655708A" w14:textId="77777777" w:rsidR="007358F3" w:rsidRDefault="007358F3">
      <w:pPr>
        <w:pStyle w:val="BodyText"/>
        <w:spacing w:before="3"/>
        <w:ind w:firstLine="0"/>
        <w:rPr>
          <w:sz w:val="31"/>
        </w:rPr>
      </w:pPr>
    </w:p>
    <w:p w14:paraId="06CB28B1" w14:textId="77777777" w:rsidR="007358F3" w:rsidRDefault="00000000">
      <w:pPr>
        <w:pStyle w:val="ListParagraph"/>
        <w:numPr>
          <w:ilvl w:val="0"/>
          <w:numId w:val="1"/>
        </w:numPr>
        <w:tabs>
          <w:tab w:val="left" w:pos="460"/>
        </w:tabs>
        <w:spacing w:line="276" w:lineRule="auto"/>
        <w:ind w:right="341"/>
        <w:rPr>
          <w:sz w:val="24"/>
        </w:rPr>
      </w:pPr>
      <w:r>
        <w:rPr>
          <w:sz w:val="24"/>
        </w:rPr>
        <w:t>The Interfraternity council will hire a minimum of two Tailgate compliance officers for each home football game.</w:t>
      </w:r>
    </w:p>
    <w:p w14:paraId="3AE4B783" w14:textId="77777777" w:rsidR="007358F3" w:rsidRDefault="00000000">
      <w:pPr>
        <w:pStyle w:val="ListParagraph"/>
        <w:numPr>
          <w:ilvl w:val="1"/>
          <w:numId w:val="1"/>
        </w:numPr>
        <w:tabs>
          <w:tab w:val="left" w:pos="1180"/>
        </w:tabs>
        <w:spacing w:line="275" w:lineRule="exact"/>
        <w:rPr>
          <w:sz w:val="24"/>
        </w:rPr>
      </w:pPr>
      <w:r>
        <w:rPr>
          <w:sz w:val="24"/>
        </w:rPr>
        <w:t>Officers will have a compliance checklist and will monitor all tailgate</w:t>
      </w:r>
      <w:r>
        <w:rPr>
          <w:spacing w:val="-15"/>
          <w:sz w:val="24"/>
        </w:rPr>
        <w:t xml:space="preserve"> </w:t>
      </w:r>
      <w:r>
        <w:rPr>
          <w:sz w:val="24"/>
        </w:rPr>
        <w:t>activities.</w:t>
      </w:r>
    </w:p>
    <w:p w14:paraId="7360F2AE" w14:textId="77777777" w:rsidR="007358F3" w:rsidRDefault="00000000">
      <w:pPr>
        <w:pStyle w:val="ListParagraph"/>
        <w:numPr>
          <w:ilvl w:val="0"/>
          <w:numId w:val="1"/>
        </w:numPr>
        <w:tabs>
          <w:tab w:val="left" w:pos="460"/>
        </w:tabs>
        <w:spacing w:before="41" w:line="278" w:lineRule="auto"/>
        <w:ind w:right="211"/>
        <w:rPr>
          <w:sz w:val="24"/>
        </w:rPr>
      </w:pPr>
      <w:r>
        <w:rPr>
          <w:sz w:val="24"/>
        </w:rPr>
        <w:t>Organizations are required to adhere to decisions and requests made from the officers,</w:t>
      </w:r>
      <w:r>
        <w:rPr>
          <w:spacing w:val="-20"/>
          <w:sz w:val="24"/>
        </w:rPr>
        <w:t xml:space="preserve"> </w:t>
      </w:r>
      <w:r>
        <w:rPr>
          <w:sz w:val="24"/>
        </w:rPr>
        <w:t xml:space="preserve">as they are an extension of the </w:t>
      </w:r>
      <w:r>
        <w:rPr>
          <w:spacing w:val="-2"/>
          <w:sz w:val="24"/>
        </w:rPr>
        <w:t>IFC</w:t>
      </w:r>
      <w:r>
        <w:rPr>
          <w:spacing w:val="-3"/>
          <w:sz w:val="24"/>
        </w:rPr>
        <w:t xml:space="preserve"> </w:t>
      </w:r>
      <w:r>
        <w:rPr>
          <w:sz w:val="24"/>
        </w:rPr>
        <w:t>council.</w:t>
      </w:r>
    </w:p>
    <w:sectPr w:rsidR="007358F3">
      <w:pgSz w:w="12240" w:h="15840"/>
      <w:pgMar w:top="1360" w:right="134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6116F"/>
    <w:multiLevelType w:val="hybridMultilevel"/>
    <w:tmpl w:val="F4564C10"/>
    <w:lvl w:ilvl="0" w:tplc="6DDC16FE">
      <w:start w:val="1"/>
      <w:numFmt w:val="decimal"/>
      <w:lvlText w:val="%1."/>
      <w:lvlJc w:val="left"/>
      <w:pPr>
        <w:ind w:left="460" w:hanging="360"/>
        <w:jc w:val="left"/>
      </w:pPr>
      <w:rPr>
        <w:rFonts w:ascii="Times New Roman" w:eastAsia="Times New Roman" w:hAnsi="Times New Roman" w:cs="Times New Roman" w:hint="default"/>
        <w:spacing w:val="-3"/>
        <w:w w:val="100"/>
        <w:sz w:val="24"/>
        <w:szCs w:val="24"/>
      </w:rPr>
    </w:lvl>
    <w:lvl w:ilvl="1" w:tplc="82FEA9E2">
      <w:start w:val="1"/>
      <w:numFmt w:val="lowerLetter"/>
      <w:lvlText w:val="%2."/>
      <w:lvlJc w:val="left"/>
      <w:pPr>
        <w:ind w:left="1180" w:hanging="360"/>
        <w:jc w:val="left"/>
      </w:pPr>
      <w:rPr>
        <w:rFonts w:ascii="Times New Roman" w:eastAsia="Times New Roman" w:hAnsi="Times New Roman" w:cs="Times New Roman" w:hint="default"/>
        <w:spacing w:val="-5"/>
        <w:w w:val="100"/>
        <w:sz w:val="24"/>
        <w:szCs w:val="24"/>
      </w:rPr>
    </w:lvl>
    <w:lvl w:ilvl="2" w:tplc="F22622C4">
      <w:numFmt w:val="bullet"/>
      <w:lvlText w:val="•"/>
      <w:lvlJc w:val="left"/>
      <w:pPr>
        <w:ind w:left="2071" w:hanging="360"/>
      </w:pPr>
      <w:rPr>
        <w:rFonts w:hint="default"/>
      </w:rPr>
    </w:lvl>
    <w:lvl w:ilvl="3" w:tplc="FB9AE53A">
      <w:numFmt w:val="bullet"/>
      <w:lvlText w:val="•"/>
      <w:lvlJc w:val="left"/>
      <w:pPr>
        <w:ind w:left="2962" w:hanging="360"/>
      </w:pPr>
      <w:rPr>
        <w:rFonts w:hint="default"/>
      </w:rPr>
    </w:lvl>
    <w:lvl w:ilvl="4" w:tplc="886042BC">
      <w:numFmt w:val="bullet"/>
      <w:lvlText w:val="•"/>
      <w:lvlJc w:val="left"/>
      <w:pPr>
        <w:ind w:left="3853" w:hanging="360"/>
      </w:pPr>
      <w:rPr>
        <w:rFonts w:hint="default"/>
      </w:rPr>
    </w:lvl>
    <w:lvl w:ilvl="5" w:tplc="A09AD39A">
      <w:numFmt w:val="bullet"/>
      <w:lvlText w:val="•"/>
      <w:lvlJc w:val="left"/>
      <w:pPr>
        <w:ind w:left="4744" w:hanging="360"/>
      </w:pPr>
      <w:rPr>
        <w:rFonts w:hint="default"/>
      </w:rPr>
    </w:lvl>
    <w:lvl w:ilvl="6" w:tplc="37F2B5DA">
      <w:numFmt w:val="bullet"/>
      <w:lvlText w:val="•"/>
      <w:lvlJc w:val="left"/>
      <w:pPr>
        <w:ind w:left="5635" w:hanging="360"/>
      </w:pPr>
      <w:rPr>
        <w:rFonts w:hint="default"/>
      </w:rPr>
    </w:lvl>
    <w:lvl w:ilvl="7" w:tplc="F85A2264">
      <w:numFmt w:val="bullet"/>
      <w:lvlText w:val="•"/>
      <w:lvlJc w:val="left"/>
      <w:pPr>
        <w:ind w:left="6526" w:hanging="360"/>
      </w:pPr>
      <w:rPr>
        <w:rFonts w:hint="default"/>
      </w:rPr>
    </w:lvl>
    <w:lvl w:ilvl="8" w:tplc="D3B0A87C">
      <w:numFmt w:val="bullet"/>
      <w:lvlText w:val="•"/>
      <w:lvlJc w:val="left"/>
      <w:pPr>
        <w:ind w:left="7417" w:hanging="360"/>
      </w:pPr>
      <w:rPr>
        <w:rFonts w:hint="default"/>
      </w:rPr>
    </w:lvl>
  </w:abstractNum>
  <w:abstractNum w:abstractNumId="1" w15:restartNumberingAfterBreak="0">
    <w:nsid w:val="194D4908"/>
    <w:multiLevelType w:val="hybridMultilevel"/>
    <w:tmpl w:val="1B3AEBDA"/>
    <w:lvl w:ilvl="0" w:tplc="B22E36E6">
      <w:start w:val="1"/>
      <w:numFmt w:val="decimal"/>
      <w:lvlText w:val="%1."/>
      <w:lvlJc w:val="left"/>
      <w:pPr>
        <w:ind w:left="460" w:hanging="416"/>
        <w:jc w:val="left"/>
      </w:pPr>
      <w:rPr>
        <w:rFonts w:ascii="Times New Roman" w:eastAsia="Times New Roman" w:hAnsi="Times New Roman" w:cs="Times New Roman" w:hint="default"/>
        <w:w w:val="100"/>
        <w:sz w:val="22"/>
        <w:szCs w:val="22"/>
      </w:rPr>
    </w:lvl>
    <w:lvl w:ilvl="1" w:tplc="78BC64F6">
      <w:numFmt w:val="bullet"/>
      <w:lvlText w:val=""/>
      <w:lvlJc w:val="left"/>
      <w:pPr>
        <w:ind w:left="820" w:hanging="361"/>
      </w:pPr>
      <w:rPr>
        <w:rFonts w:ascii="Symbol" w:eastAsia="Symbol" w:hAnsi="Symbol" w:cs="Symbol" w:hint="default"/>
        <w:w w:val="100"/>
        <w:sz w:val="22"/>
        <w:szCs w:val="22"/>
      </w:rPr>
    </w:lvl>
    <w:lvl w:ilvl="2" w:tplc="CEDA0106">
      <w:numFmt w:val="bullet"/>
      <w:lvlText w:val="•"/>
      <w:lvlJc w:val="left"/>
      <w:pPr>
        <w:ind w:left="1751" w:hanging="361"/>
      </w:pPr>
      <w:rPr>
        <w:rFonts w:hint="default"/>
      </w:rPr>
    </w:lvl>
    <w:lvl w:ilvl="3" w:tplc="B1883B2A">
      <w:numFmt w:val="bullet"/>
      <w:lvlText w:val="•"/>
      <w:lvlJc w:val="left"/>
      <w:pPr>
        <w:ind w:left="2682" w:hanging="361"/>
      </w:pPr>
      <w:rPr>
        <w:rFonts w:hint="default"/>
      </w:rPr>
    </w:lvl>
    <w:lvl w:ilvl="4" w:tplc="4672F196">
      <w:numFmt w:val="bullet"/>
      <w:lvlText w:val="•"/>
      <w:lvlJc w:val="left"/>
      <w:pPr>
        <w:ind w:left="3613" w:hanging="361"/>
      </w:pPr>
      <w:rPr>
        <w:rFonts w:hint="default"/>
      </w:rPr>
    </w:lvl>
    <w:lvl w:ilvl="5" w:tplc="CC36A7F2">
      <w:numFmt w:val="bullet"/>
      <w:lvlText w:val="•"/>
      <w:lvlJc w:val="left"/>
      <w:pPr>
        <w:ind w:left="4544" w:hanging="361"/>
      </w:pPr>
      <w:rPr>
        <w:rFonts w:hint="default"/>
      </w:rPr>
    </w:lvl>
    <w:lvl w:ilvl="6" w:tplc="7EAE38FA">
      <w:numFmt w:val="bullet"/>
      <w:lvlText w:val="•"/>
      <w:lvlJc w:val="left"/>
      <w:pPr>
        <w:ind w:left="5475" w:hanging="361"/>
      </w:pPr>
      <w:rPr>
        <w:rFonts w:hint="default"/>
      </w:rPr>
    </w:lvl>
    <w:lvl w:ilvl="7" w:tplc="2F4ABA40">
      <w:numFmt w:val="bullet"/>
      <w:lvlText w:val="•"/>
      <w:lvlJc w:val="left"/>
      <w:pPr>
        <w:ind w:left="6406" w:hanging="361"/>
      </w:pPr>
      <w:rPr>
        <w:rFonts w:hint="default"/>
      </w:rPr>
    </w:lvl>
    <w:lvl w:ilvl="8" w:tplc="C9926E7E">
      <w:numFmt w:val="bullet"/>
      <w:lvlText w:val="•"/>
      <w:lvlJc w:val="left"/>
      <w:pPr>
        <w:ind w:left="7337" w:hanging="361"/>
      </w:pPr>
      <w:rPr>
        <w:rFonts w:hint="default"/>
      </w:rPr>
    </w:lvl>
  </w:abstractNum>
  <w:abstractNum w:abstractNumId="2" w15:restartNumberingAfterBreak="0">
    <w:nsid w:val="29A310AD"/>
    <w:multiLevelType w:val="hybridMultilevel"/>
    <w:tmpl w:val="FAF07446"/>
    <w:lvl w:ilvl="0" w:tplc="0FC8DEA8">
      <w:start w:val="1"/>
      <w:numFmt w:val="decimal"/>
      <w:lvlText w:val="%1."/>
      <w:lvlJc w:val="left"/>
      <w:pPr>
        <w:ind w:left="460" w:hanging="360"/>
        <w:jc w:val="left"/>
      </w:pPr>
      <w:rPr>
        <w:rFonts w:ascii="Times New Roman" w:eastAsia="Times New Roman" w:hAnsi="Times New Roman" w:cs="Times New Roman" w:hint="default"/>
        <w:spacing w:val="-5"/>
        <w:w w:val="100"/>
        <w:sz w:val="24"/>
        <w:szCs w:val="24"/>
      </w:rPr>
    </w:lvl>
    <w:lvl w:ilvl="1" w:tplc="5BB83792">
      <w:start w:val="1"/>
      <w:numFmt w:val="lowerLetter"/>
      <w:lvlText w:val="%2."/>
      <w:lvlJc w:val="left"/>
      <w:pPr>
        <w:ind w:left="1180" w:hanging="360"/>
        <w:jc w:val="left"/>
      </w:pPr>
      <w:rPr>
        <w:rFonts w:ascii="Times New Roman" w:eastAsia="Times New Roman" w:hAnsi="Times New Roman" w:cs="Times New Roman" w:hint="default"/>
        <w:spacing w:val="-3"/>
        <w:w w:val="100"/>
        <w:sz w:val="24"/>
        <w:szCs w:val="24"/>
      </w:rPr>
    </w:lvl>
    <w:lvl w:ilvl="2" w:tplc="4908102C">
      <w:start w:val="1"/>
      <w:numFmt w:val="lowerRoman"/>
      <w:lvlText w:val="%3."/>
      <w:lvlJc w:val="left"/>
      <w:pPr>
        <w:ind w:left="1900" w:hanging="488"/>
        <w:jc w:val="left"/>
      </w:pPr>
      <w:rPr>
        <w:rFonts w:ascii="Times New Roman" w:eastAsia="Times New Roman" w:hAnsi="Times New Roman" w:cs="Times New Roman" w:hint="default"/>
        <w:spacing w:val="-3"/>
        <w:w w:val="100"/>
        <w:sz w:val="24"/>
        <w:szCs w:val="24"/>
      </w:rPr>
    </w:lvl>
    <w:lvl w:ilvl="3" w:tplc="E14CBC3A">
      <w:numFmt w:val="bullet"/>
      <w:lvlText w:val="•"/>
      <w:lvlJc w:val="left"/>
      <w:pPr>
        <w:ind w:left="2812" w:hanging="488"/>
      </w:pPr>
      <w:rPr>
        <w:rFonts w:hint="default"/>
      </w:rPr>
    </w:lvl>
    <w:lvl w:ilvl="4" w:tplc="907E9C18">
      <w:numFmt w:val="bullet"/>
      <w:lvlText w:val="•"/>
      <w:lvlJc w:val="left"/>
      <w:pPr>
        <w:ind w:left="3725" w:hanging="488"/>
      </w:pPr>
      <w:rPr>
        <w:rFonts w:hint="default"/>
      </w:rPr>
    </w:lvl>
    <w:lvl w:ilvl="5" w:tplc="AE8808B8">
      <w:numFmt w:val="bullet"/>
      <w:lvlText w:val="•"/>
      <w:lvlJc w:val="left"/>
      <w:pPr>
        <w:ind w:left="4637" w:hanging="488"/>
      </w:pPr>
      <w:rPr>
        <w:rFonts w:hint="default"/>
      </w:rPr>
    </w:lvl>
    <w:lvl w:ilvl="6" w:tplc="F75AD43E">
      <w:numFmt w:val="bullet"/>
      <w:lvlText w:val="•"/>
      <w:lvlJc w:val="left"/>
      <w:pPr>
        <w:ind w:left="5550" w:hanging="488"/>
      </w:pPr>
      <w:rPr>
        <w:rFonts w:hint="default"/>
      </w:rPr>
    </w:lvl>
    <w:lvl w:ilvl="7" w:tplc="EF229D5E">
      <w:numFmt w:val="bullet"/>
      <w:lvlText w:val="•"/>
      <w:lvlJc w:val="left"/>
      <w:pPr>
        <w:ind w:left="6462" w:hanging="488"/>
      </w:pPr>
      <w:rPr>
        <w:rFonts w:hint="default"/>
      </w:rPr>
    </w:lvl>
    <w:lvl w:ilvl="8" w:tplc="950206FA">
      <w:numFmt w:val="bullet"/>
      <w:lvlText w:val="•"/>
      <w:lvlJc w:val="left"/>
      <w:pPr>
        <w:ind w:left="7375" w:hanging="488"/>
      </w:pPr>
      <w:rPr>
        <w:rFonts w:hint="default"/>
      </w:rPr>
    </w:lvl>
  </w:abstractNum>
  <w:abstractNum w:abstractNumId="3" w15:restartNumberingAfterBreak="0">
    <w:nsid w:val="369B209A"/>
    <w:multiLevelType w:val="hybridMultilevel"/>
    <w:tmpl w:val="F53CB532"/>
    <w:lvl w:ilvl="0" w:tplc="F4C26EFE">
      <w:start w:val="4"/>
      <w:numFmt w:val="upperRoman"/>
      <w:lvlText w:val="%1."/>
      <w:lvlJc w:val="left"/>
      <w:pPr>
        <w:ind w:left="3690" w:hanging="373"/>
        <w:jc w:val="left"/>
      </w:pPr>
      <w:rPr>
        <w:rFonts w:ascii="Times New Roman" w:eastAsia="Times New Roman" w:hAnsi="Times New Roman" w:cs="Times New Roman" w:hint="default"/>
        <w:spacing w:val="-5"/>
        <w:w w:val="100"/>
        <w:sz w:val="24"/>
        <w:szCs w:val="24"/>
        <w:u w:val="single" w:color="000000"/>
      </w:rPr>
    </w:lvl>
    <w:lvl w:ilvl="1" w:tplc="824C3D32">
      <w:start w:val="1"/>
      <w:numFmt w:val="upperLetter"/>
      <w:lvlText w:val="%2."/>
      <w:lvlJc w:val="left"/>
      <w:pPr>
        <w:ind w:left="3906" w:hanging="360"/>
        <w:jc w:val="right"/>
      </w:pPr>
      <w:rPr>
        <w:rFonts w:ascii="Times New Roman" w:eastAsia="Times New Roman" w:hAnsi="Times New Roman" w:cs="Times New Roman" w:hint="default"/>
        <w:spacing w:val="-6"/>
        <w:w w:val="100"/>
        <w:sz w:val="24"/>
        <w:szCs w:val="24"/>
      </w:rPr>
    </w:lvl>
    <w:lvl w:ilvl="2" w:tplc="3042AF10">
      <w:numFmt w:val="bullet"/>
      <w:lvlText w:val="•"/>
      <w:lvlJc w:val="left"/>
      <w:pPr>
        <w:ind w:left="4488" w:hanging="360"/>
      </w:pPr>
      <w:rPr>
        <w:rFonts w:hint="default"/>
      </w:rPr>
    </w:lvl>
    <w:lvl w:ilvl="3" w:tplc="6AF25DDE">
      <w:numFmt w:val="bullet"/>
      <w:lvlText w:val="•"/>
      <w:lvlJc w:val="left"/>
      <w:pPr>
        <w:ind w:left="5077" w:hanging="360"/>
      </w:pPr>
      <w:rPr>
        <w:rFonts w:hint="default"/>
      </w:rPr>
    </w:lvl>
    <w:lvl w:ilvl="4" w:tplc="86001670">
      <w:numFmt w:val="bullet"/>
      <w:lvlText w:val="•"/>
      <w:lvlJc w:val="left"/>
      <w:pPr>
        <w:ind w:left="5666" w:hanging="360"/>
      </w:pPr>
      <w:rPr>
        <w:rFonts w:hint="default"/>
      </w:rPr>
    </w:lvl>
    <w:lvl w:ilvl="5" w:tplc="3968D062">
      <w:numFmt w:val="bullet"/>
      <w:lvlText w:val="•"/>
      <w:lvlJc w:val="left"/>
      <w:pPr>
        <w:ind w:left="6255" w:hanging="360"/>
      </w:pPr>
      <w:rPr>
        <w:rFonts w:hint="default"/>
      </w:rPr>
    </w:lvl>
    <w:lvl w:ilvl="6" w:tplc="DB7A915E">
      <w:numFmt w:val="bullet"/>
      <w:lvlText w:val="•"/>
      <w:lvlJc w:val="left"/>
      <w:pPr>
        <w:ind w:left="6844" w:hanging="360"/>
      </w:pPr>
      <w:rPr>
        <w:rFonts w:hint="default"/>
      </w:rPr>
    </w:lvl>
    <w:lvl w:ilvl="7" w:tplc="61184A7C">
      <w:numFmt w:val="bullet"/>
      <w:lvlText w:val="•"/>
      <w:lvlJc w:val="left"/>
      <w:pPr>
        <w:ind w:left="7433" w:hanging="360"/>
      </w:pPr>
      <w:rPr>
        <w:rFonts w:hint="default"/>
      </w:rPr>
    </w:lvl>
    <w:lvl w:ilvl="8" w:tplc="0ED69DA8">
      <w:numFmt w:val="bullet"/>
      <w:lvlText w:val="•"/>
      <w:lvlJc w:val="left"/>
      <w:pPr>
        <w:ind w:left="8022" w:hanging="360"/>
      </w:pPr>
      <w:rPr>
        <w:rFonts w:hint="default"/>
      </w:rPr>
    </w:lvl>
  </w:abstractNum>
  <w:abstractNum w:abstractNumId="4" w15:restartNumberingAfterBreak="0">
    <w:nsid w:val="49296992"/>
    <w:multiLevelType w:val="hybridMultilevel"/>
    <w:tmpl w:val="B63E20A4"/>
    <w:lvl w:ilvl="0" w:tplc="BA5A9DB4">
      <w:start w:val="1"/>
      <w:numFmt w:val="decimal"/>
      <w:lvlText w:val="%1."/>
      <w:lvlJc w:val="left"/>
      <w:pPr>
        <w:ind w:left="460" w:hanging="360"/>
        <w:jc w:val="left"/>
      </w:pPr>
      <w:rPr>
        <w:rFonts w:ascii="Times New Roman" w:eastAsia="Times New Roman" w:hAnsi="Times New Roman" w:cs="Times New Roman" w:hint="default"/>
        <w:spacing w:val="-4"/>
        <w:w w:val="100"/>
        <w:sz w:val="24"/>
        <w:szCs w:val="24"/>
      </w:rPr>
    </w:lvl>
    <w:lvl w:ilvl="1" w:tplc="AA6C8EC2">
      <w:start w:val="1"/>
      <w:numFmt w:val="lowerLetter"/>
      <w:lvlText w:val="%2."/>
      <w:lvlJc w:val="left"/>
      <w:pPr>
        <w:ind w:left="1180" w:hanging="360"/>
        <w:jc w:val="left"/>
      </w:pPr>
      <w:rPr>
        <w:rFonts w:ascii="Times New Roman" w:eastAsia="Times New Roman" w:hAnsi="Times New Roman" w:cs="Times New Roman" w:hint="default"/>
        <w:spacing w:val="-3"/>
        <w:w w:val="100"/>
        <w:sz w:val="24"/>
        <w:szCs w:val="24"/>
      </w:rPr>
    </w:lvl>
    <w:lvl w:ilvl="2" w:tplc="45E246CC">
      <w:numFmt w:val="bullet"/>
      <w:lvlText w:val="•"/>
      <w:lvlJc w:val="left"/>
      <w:pPr>
        <w:ind w:left="2071" w:hanging="360"/>
      </w:pPr>
      <w:rPr>
        <w:rFonts w:hint="default"/>
      </w:rPr>
    </w:lvl>
    <w:lvl w:ilvl="3" w:tplc="848A0DA0">
      <w:numFmt w:val="bullet"/>
      <w:lvlText w:val="•"/>
      <w:lvlJc w:val="left"/>
      <w:pPr>
        <w:ind w:left="2962" w:hanging="360"/>
      </w:pPr>
      <w:rPr>
        <w:rFonts w:hint="default"/>
      </w:rPr>
    </w:lvl>
    <w:lvl w:ilvl="4" w:tplc="02C0FF9E">
      <w:numFmt w:val="bullet"/>
      <w:lvlText w:val="•"/>
      <w:lvlJc w:val="left"/>
      <w:pPr>
        <w:ind w:left="3853" w:hanging="360"/>
      </w:pPr>
      <w:rPr>
        <w:rFonts w:hint="default"/>
      </w:rPr>
    </w:lvl>
    <w:lvl w:ilvl="5" w:tplc="034CB70E">
      <w:numFmt w:val="bullet"/>
      <w:lvlText w:val="•"/>
      <w:lvlJc w:val="left"/>
      <w:pPr>
        <w:ind w:left="4744" w:hanging="360"/>
      </w:pPr>
      <w:rPr>
        <w:rFonts w:hint="default"/>
      </w:rPr>
    </w:lvl>
    <w:lvl w:ilvl="6" w:tplc="01241472">
      <w:numFmt w:val="bullet"/>
      <w:lvlText w:val="•"/>
      <w:lvlJc w:val="left"/>
      <w:pPr>
        <w:ind w:left="5635" w:hanging="360"/>
      </w:pPr>
      <w:rPr>
        <w:rFonts w:hint="default"/>
      </w:rPr>
    </w:lvl>
    <w:lvl w:ilvl="7" w:tplc="B58A03B4">
      <w:numFmt w:val="bullet"/>
      <w:lvlText w:val="•"/>
      <w:lvlJc w:val="left"/>
      <w:pPr>
        <w:ind w:left="6526" w:hanging="360"/>
      </w:pPr>
      <w:rPr>
        <w:rFonts w:hint="default"/>
      </w:rPr>
    </w:lvl>
    <w:lvl w:ilvl="8" w:tplc="6260548C">
      <w:numFmt w:val="bullet"/>
      <w:lvlText w:val="•"/>
      <w:lvlJc w:val="left"/>
      <w:pPr>
        <w:ind w:left="7417" w:hanging="360"/>
      </w:pPr>
      <w:rPr>
        <w:rFonts w:hint="default"/>
      </w:rPr>
    </w:lvl>
  </w:abstractNum>
  <w:abstractNum w:abstractNumId="5" w15:restartNumberingAfterBreak="0">
    <w:nsid w:val="4DB14EBC"/>
    <w:multiLevelType w:val="hybridMultilevel"/>
    <w:tmpl w:val="726E4354"/>
    <w:lvl w:ilvl="0" w:tplc="6520EF12">
      <w:start w:val="1"/>
      <w:numFmt w:val="lowerLetter"/>
      <w:lvlText w:val="%1."/>
      <w:lvlJc w:val="left"/>
      <w:pPr>
        <w:ind w:left="1180" w:hanging="361"/>
        <w:jc w:val="left"/>
      </w:pPr>
      <w:rPr>
        <w:rFonts w:ascii="Times New Roman" w:eastAsia="Times New Roman" w:hAnsi="Times New Roman" w:cs="Times New Roman" w:hint="default"/>
        <w:w w:val="100"/>
        <w:sz w:val="22"/>
        <w:szCs w:val="22"/>
      </w:rPr>
    </w:lvl>
    <w:lvl w:ilvl="1" w:tplc="4E22EF98">
      <w:numFmt w:val="bullet"/>
      <w:lvlText w:val="•"/>
      <w:lvlJc w:val="left"/>
      <w:pPr>
        <w:ind w:left="1982" w:hanging="361"/>
      </w:pPr>
      <w:rPr>
        <w:rFonts w:hint="default"/>
      </w:rPr>
    </w:lvl>
    <w:lvl w:ilvl="2" w:tplc="4F9CA030">
      <w:numFmt w:val="bullet"/>
      <w:lvlText w:val="•"/>
      <w:lvlJc w:val="left"/>
      <w:pPr>
        <w:ind w:left="2784" w:hanging="361"/>
      </w:pPr>
      <w:rPr>
        <w:rFonts w:hint="default"/>
      </w:rPr>
    </w:lvl>
    <w:lvl w:ilvl="3" w:tplc="B99E5232">
      <w:numFmt w:val="bullet"/>
      <w:lvlText w:val="•"/>
      <w:lvlJc w:val="left"/>
      <w:pPr>
        <w:ind w:left="3586" w:hanging="361"/>
      </w:pPr>
      <w:rPr>
        <w:rFonts w:hint="default"/>
      </w:rPr>
    </w:lvl>
    <w:lvl w:ilvl="4" w:tplc="BC661714">
      <w:numFmt w:val="bullet"/>
      <w:lvlText w:val="•"/>
      <w:lvlJc w:val="left"/>
      <w:pPr>
        <w:ind w:left="4388" w:hanging="361"/>
      </w:pPr>
      <w:rPr>
        <w:rFonts w:hint="default"/>
      </w:rPr>
    </w:lvl>
    <w:lvl w:ilvl="5" w:tplc="D868CBA4">
      <w:numFmt w:val="bullet"/>
      <w:lvlText w:val="•"/>
      <w:lvlJc w:val="left"/>
      <w:pPr>
        <w:ind w:left="5190" w:hanging="361"/>
      </w:pPr>
      <w:rPr>
        <w:rFonts w:hint="default"/>
      </w:rPr>
    </w:lvl>
    <w:lvl w:ilvl="6" w:tplc="1150937A">
      <w:numFmt w:val="bullet"/>
      <w:lvlText w:val="•"/>
      <w:lvlJc w:val="left"/>
      <w:pPr>
        <w:ind w:left="5992" w:hanging="361"/>
      </w:pPr>
      <w:rPr>
        <w:rFonts w:hint="default"/>
      </w:rPr>
    </w:lvl>
    <w:lvl w:ilvl="7" w:tplc="20FCD7D6">
      <w:numFmt w:val="bullet"/>
      <w:lvlText w:val="•"/>
      <w:lvlJc w:val="left"/>
      <w:pPr>
        <w:ind w:left="6794" w:hanging="361"/>
      </w:pPr>
      <w:rPr>
        <w:rFonts w:hint="default"/>
      </w:rPr>
    </w:lvl>
    <w:lvl w:ilvl="8" w:tplc="C0DC4A18">
      <w:numFmt w:val="bullet"/>
      <w:lvlText w:val="•"/>
      <w:lvlJc w:val="left"/>
      <w:pPr>
        <w:ind w:left="7596" w:hanging="361"/>
      </w:pPr>
      <w:rPr>
        <w:rFonts w:hint="default"/>
      </w:rPr>
    </w:lvl>
  </w:abstractNum>
  <w:abstractNum w:abstractNumId="6" w15:restartNumberingAfterBreak="0">
    <w:nsid w:val="5834154B"/>
    <w:multiLevelType w:val="hybridMultilevel"/>
    <w:tmpl w:val="1D7A3132"/>
    <w:lvl w:ilvl="0" w:tplc="AC36033E">
      <w:start w:val="1"/>
      <w:numFmt w:val="decimal"/>
      <w:lvlText w:val="%1."/>
      <w:lvlJc w:val="left"/>
      <w:pPr>
        <w:ind w:left="460" w:hanging="360"/>
        <w:jc w:val="left"/>
      </w:pPr>
      <w:rPr>
        <w:rFonts w:ascii="Times New Roman" w:eastAsia="Times New Roman" w:hAnsi="Times New Roman" w:cs="Times New Roman" w:hint="default"/>
        <w:spacing w:val="-5"/>
        <w:w w:val="100"/>
        <w:sz w:val="24"/>
        <w:szCs w:val="24"/>
      </w:rPr>
    </w:lvl>
    <w:lvl w:ilvl="1" w:tplc="A2F08266">
      <w:numFmt w:val="bullet"/>
      <w:lvlText w:val="•"/>
      <w:lvlJc w:val="left"/>
      <w:pPr>
        <w:ind w:left="1334" w:hanging="360"/>
      </w:pPr>
      <w:rPr>
        <w:rFonts w:hint="default"/>
      </w:rPr>
    </w:lvl>
    <w:lvl w:ilvl="2" w:tplc="042087E8">
      <w:numFmt w:val="bullet"/>
      <w:lvlText w:val="•"/>
      <w:lvlJc w:val="left"/>
      <w:pPr>
        <w:ind w:left="2208" w:hanging="360"/>
      </w:pPr>
      <w:rPr>
        <w:rFonts w:hint="default"/>
      </w:rPr>
    </w:lvl>
    <w:lvl w:ilvl="3" w:tplc="2FCAD2F8">
      <w:numFmt w:val="bullet"/>
      <w:lvlText w:val="•"/>
      <w:lvlJc w:val="left"/>
      <w:pPr>
        <w:ind w:left="3082" w:hanging="360"/>
      </w:pPr>
      <w:rPr>
        <w:rFonts w:hint="default"/>
      </w:rPr>
    </w:lvl>
    <w:lvl w:ilvl="4" w:tplc="06FC4A36">
      <w:numFmt w:val="bullet"/>
      <w:lvlText w:val="•"/>
      <w:lvlJc w:val="left"/>
      <w:pPr>
        <w:ind w:left="3956" w:hanging="360"/>
      </w:pPr>
      <w:rPr>
        <w:rFonts w:hint="default"/>
      </w:rPr>
    </w:lvl>
    <w:lvl w:ilvl="5" w:tplc="6E28833C">
      <w:numFmt w:val="bullet"/>
      <w:lvlText w:val="•"/>
      <w:lvlJc w:val="left"/>
      <w:pPr>
        <w:ind w:left="4830" w:hanging="360"/>
      </w:pPr>
      <w:rPr>
        <w:rFonts w:hint="default"/>
      </w:rPr>
    </w:lvl>
    <w:lvl w:ilvl="6" w:tplc="0B5ABD4E">
      <w:numFmt w:val="bullet"/>
      <w:lvlText w:val="•"/>
      <w:lvlJc w:val="left"/>
      <w:pPr>
        <w:ind w:left="5704" w:hanging="360"/>
      </w:pPr>
      <w:rPr>
        <w:rFonts w:hint="default"/>
      </w:rPr>
    </w:lvl>
    <w:lvl w:ilvl="7" w:tplc="DD7EE480">
      <w:numFmt w:val="bullet"/>
      <w:lvlText w:val="•"/>
      <w:lvlJc w:val="left"/>
      <w:pPr>
        <w:ind w:left="6578" w:hanging="360"/>
      </w:pPr>
      <w:rPr>
        <w:rFonts w:hint="default"/>
      </w:rPr>
    </w:lvl>
    <w:lvl w:ilvl="8" w:tplc="8D92A706">
      <w:numFmt w:val="bullet"/>
      <w:lvlText w:val="•"/>
      <w:lvlJc w:val="left"/>
      <w:pPr>
        <w:ind w:left="7452" w:hanging="360"/>
      </w:pPr>
      <w:rPr>
        <w:rFonts w:hint="default"/>
      </w:rPr>
    </w:lvl>
  </w:abstractNum>
  <w:abstractNum w:abstractNumId="7" w15:restartNumberingAfterBreak="0">
    <w:nsid w:val="6C315759"/>
    <w:multiLevelType w:val="hybridMultilevel"/>
    <w:tmpl w:val="82D804E4"/>
    <w:lvl w:ilvl="0" w:tplc="14545ABC">
      <w:start w:val="1"/>
      <w:numFmt w:val="decimal"/>
      <w:lvlText w:val="%1."/>
      <w:lvlJc w:val="left"/>
      <w:pPr>
        <w:ind w:left="460" w:hanging="360"/>
        <w:jc w:val="left"/>
      </w:pPr>
      <w:rPr>
        <w:rFonts w:ascii="Times New Roman" w:eastAsia="Times New Roman" w:hAnsi="Times New Roman" w:cs="Times New Roman" w:hint="default"/>
        <w:spacing w:val="-5"/>
        <w:w w:val="100"/>
        <w:sz w:val="24"/>
        <w:szCs w:val="24"/>
      </w:rPr>
    </w:lvl>
    <w:lvl w:ilvl="1" w:tplc="73CAAEF8">
      <w:numFmt w:val="bullet"/>
      <w:lvlText w:val="•"/>
      <w:lvlJc w:val="left"/>
      <w:pPr>
        <w:ind w:left="1334" w:hanging="360"/>
      </w:pPr>
      <w:rPr>
        <w:rFonts w:hint="default"/>
      </w:rPr>
    </w:lvl>
    <w:lvl w:ilvl="2" w:tplc="0BF8AA5C">
      <w:numFmt w:val="bullet"/>
      <w:lvlText w:val="•"/>
      <w:lvlJc w:val="left"/>
      <w:pPr>
        <w:ind w:left="2208" w:hanging="360"/>
      </w:pPr>
      <w:rPr>
        <w:rFonts w:hint="default"/>
      </w:rPr>
    </w:lvl>
    <w:lvl w:ilvl="3" w:tplc="1B18C7C6">
      <w:numFmt w:val="bullet"/>
      <w:lvlText w:val="•"/>
      <w:lvlJc w:val="left"/>
      <w:pPr>
        <w:ind w:left="3082" w:hanging="360"/>
      </w:pPr>
      <w:rPr>
        <w:rFonts w:hint="default"/>
      </w:rPr>
    </w:lvl>
    <w:lvl w:ilvl="4" w:tplc="A0B2490A">
      <w:numFmt w:val="bullet"/>
      <w:lvlText w:val="•"/>
      <w:lvlJc w:val="left"/>
      <w:pPr>
        <w:ind w:left="3956" w:hanging="360"/>
      </w:pPr>
      <w:rPr>
        <w:rFonts w:hint="default"/>
      </w:rPr>
    </w:lvl>
    <w:lvl w:ilvl="5" w:tplc="77D24270">
      <w:numFmt w:val="bullet"/>
      <w:lvlText w:val="•"/>
      <w:lvlJc w:val="left"/>
      <w:pPr>
        <w:ind w:left="4830" w:hanging="360"/>
      </w:pPr>
      <w:rPr>
        <w:rFonts w:hint="default"/>
      </w:rPr>
    </w:lvl>
    <w:lvl w:ilvl="6" w:tplc="3FECCC9A">
      <w:numFmt w:val="bullet"/>
      <w:lvlText w:val="•"/>
      <w:lvlJc w:val="left"/>
      <w:pPr>
        <w:ind w:left="5704" w:hanging="360"/>
      </w:pPr>
      <w:rPr>
        <w:rFonts w:hint="default"/>
      </w:rPr>
    </w:lvl>
    <w:lvl w:ilvl="7" w:tplc="BC0CBDD0">
      <w:numFmt w:val="bullet"/>
      <w:lvlText w:val="•"/>
      <w:lvlJc w:val="left"/>
      <w:pPr>
        <w:ind w:left="6578" w:hanging="360"/>
      </w:pPr>
      <w:rPr>
        <w:rFonts w:hint="default"/>
      </w:rPr>
    </w:lvl>
    <w:lvl w:ilvl="8" w:tplc="8F1A8354">
      <w:numFmt w:val="bullet"/>
      <w:lvlText w:val="•"/>
      <w:lvlJc w:val="left"/>
      <w:pPr>
        <w:ind w:left="7452" w:hanging="360"/>
      </w:pPr>
      <w:rPr>
        <w:rFonts w:hint="default"/>
      </w:rPr>
    </w:lvl>
  </w:abstractNum>
  <w:num w:numId="1" w16cid:durableId="214892569">
    <w:abstractNumId w:val="4"/>
  </w:num>
  <w:num w:numId="2" w16cid:durableId="1021128107">
    <w:abstractNumId w:val="0"/>
  </w:num>
  <w:num w:numId="3" w16cid:durableId="2105108230">
    <w:abstractNumId w:val="7"/>
  </w:num>
  <w:num w:numId="4" w16cid:durableId="649869394">
    <w:abstractNumId w:val="2"/>
  </w:num>
  <w:num w:numId="5" w16cid:durableId="1917862996">
    <w:abstractNumId w:val="5"/>
  </w:num>
  <w:num w:numId="6" w16cid:durableId="703603165">
    <w:abstractNumId w:val="1"/>
  </w:num>
  <w:num w:numId="7" w16cid:durableId="1461992333">
    <w:abstractNumId w:val="6"/>
  </w:num>
  <w:num w:numId="8" w16cid:durableId="18576945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F3"/>
    <w:rsid w:val="007358F3"/>
    <w:rsid w:val="009672EC"/>
    <w:rsid w:val="00A43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A519B"/>
  <w15:docId w15:val="{10A44DC6-3A4B-46BD-8123-64F8CEE5B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okstate.com/documents/2021/6/11/Tailgate-map-Football-Fall-2022.pdf" TargetMode="External"/><Relationship Id="rId3" Type="http://schemas.openxmlformats.org/officeDocument/2006/relationships/settings" Target="settings.xml"/><Relationship Id="rId7" Type="http://schemas.openxmlformats.org/officeDocument/2006/relationships/hyperlink" Target="https://ssc.okstate.edu/student-conduct/orgcode222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sc.okstate.edu/student-conduct/orgcode2223.pdf" TargetMode="External"/><Relationship Id="rId11" Type="http://schemas.openxmlformats.org/officeDocument/2006/relationships/theme" Target="theme/theme1.xml"/><Relationship Id="rId5" Type="http://schemas.openxmlformats.org/officeDocument/2006/relationships/hyperlink" Target="https://campuslink.okstate.edu/submitter/form/start/55160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kstate.com/documents/2021/6/11/Tailgate-map-Football-Fall-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3682</Characters>
  <Application>Microsoft Office Word</Application>
  <DocSecurity>0</DocSecurity>
  <Lines>30</Lines>
  <Paragraphs>8</Paragraphs>
  <ScaleCrop>false</ScaleCrop>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Johnny</dc:creator>
  <cp:lastModifiedBy>Paratore, McKinley</cp:lastModifiedBy>
  <cp:revision>2</cp:revision>
  <dcterms:created xsi:type="dcterms:W3CDTF">2024-10-21T14:29:00Z</dcterms:created>
  <dcterms:modified xsi:type="dcterms:W3CDTF">2024-10-21T14:29:00Z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2022-08-24T00:00:00Z</vt:filetime>
  </property>
  <property fmtid="{D5CDD505-2E9C-101B-9397-08002B2CF9AE}" pid="3" name="Creator">
    <vt:lpwstr>Acrobat PDFMaker 17 for Word</vt:lpwstr>
  </property>
  <property fmtid="{D5CDD505-2E9C-101B-9397-08002B2CF9AE}" pid="4" name="LastSaved">
    <vt:filetime>2024-10-21T00:00:00Z</vt:filetime>
  </property>
</Properties>
</file>